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55D4" w14:textId="77777777" w:rsidR="00D80FCE" w:rsidRPr="00D80FCE" w:rsidRDefault="00D80FCE" w:rsidP="00D80FCE">
      <w:pPr>
        <w:spacing w:line="240" w:lineRule="auto"/>
        <w:jc w:val="center"/>
        <w:rPr>
          <w:rFonts w:cs="Arial"/>
          <w:b/>
          <w:spacing w:val="-2"/>
          <w:sz w:val="14"/>
          <w:szCs w:val="14"/>
        </w:rPr>
      </w:pPr>
    </w:p>
    <w:p w14:paraId="59B05F0B" w14:textId="09A3AD65" w:rsidR="00D80FCE" w:rsidRDefault="00D80FCE" w:rsidP="003B70F9">
      <w:pPr>
        <w:spacing w:line="240" w:lineRule="auto"/>
        <w:rPr>
          <w:rFonts w:cs="Arial"/>
          <w:b/>
          <w:spacing w:val="-2"/>
          <w:sz w:val="40"/>
          <w:szCs w:val="40"/>
        </w:rPr>
      </w:pPr>
      <w:r>
        <w:rPr>
          <w:rFonts w:cs="Arial"/>
          <w:b/>
          <w:spacing w:val="-2"/>
          <w:sz w:val="40"/>
          <w:szCs w:val="40"/>
        </w:rPr>
        <w:t>Gedragscode</w:t>
      </w:r>
      <w:r w:rsidR="003B70F9">
        <w:rPr>
          <w:rFonts w:cs="Arial"/>
          <w:b/>
          <w:spacing w:val="-2"/>
          <w:sz w:val="40"/>
          <w:szCs w:val="40"/>
        </w:rPr>
        <w:t xml:space="preserve"> - </w:t>
      </w:r>
    </w:p>
    <w:p w14:paraId="384684F2" w14:textId="19083BFF" w:rsidR="007D6E40" w:rsidRDefault="007D6E40" w:rsidP="003B70F9">
      <w:pPr>
        <w:spacing w:line="240" w:lineRule="auto"/>
        <w:rPr>
          <w:rFonts w:cs="Arial"/>
          <w:b/>
          <w:spacing w:val="-2"/>
          <w:sz w:val="40"/>
          <w:szCs w:val="40"/>
        </w:rPr>
      </w:pPr>
      <w:r w:rsidRPr="007D6E40">
        <w:rPr>
          <w:rFonts w:cs="Arial"/>
          <w:b/>
          <w:spacing w:val="-2"/>
          <w:sz w:val="40"/>
          <w:szCs w:val="40"/>
        </w:rPr>
        <w:t>Ongewenste</w:t>
      </w:r>
      <w:r w:rsidR="00D80FCE">
        <w:rPr>
          <w:rFonts w:cs="Arial"/>
          <w:b/>
          <w:spacing w:val="-2"/>
          <w:sz w:val="40"/>
          <w:szCs w:val="40"/>
        </w:rPr>
        <w:t xml:space="preserve"> </w:t>
      </w:r>
      <w:r w:rsidRPr="007D6E40">
        <w:rPr>
          <w:rFonts w:cs="Arial"/>
          <w:b/>
          <w:spacing w:val="-2"/>
          <w:sz w:val="40"/>
          <w:szCs w:val="40"/>
        </w:rPr>
        <w:t>Omgangsvormen &amp; Integriteit</w:t>
      </w:r>
    </w:p>
    <w:p w14:paraId="6B28B67C" w14:textId="77777777" w:rsidR="007D6E40" w:rsidRPr="007D6E40" w:rsidRDefault="007D6E40" w:rsidP="007D6E40">
      <w:pPr>
        <w:spacing w:line="240" w:lineRule="auto"/>
        <w:jc w:val="both"/>
        <w:rPr>
          <w:rFonts w:cs="Arial"/>
          <w:b/>
          <w:spacing w:val="-2"/>
          <w:sz w:val="40"/>
          <w:szCs w:val="40"/>
        </w:rPr>
      </w:pPr>
    </w:p>
    <w:p w14:paraId="5336A136" w14:textId="66432099" w:rsidR="007D6E40" w:rsidRPr="00942AE1" w:rsidRDefault="007D6E40" w:rsidP="007D6E40">
      <w:pPr>
        <w:spacing w:line="240" w:lineRule="auto"/>
        <w:jc w:val="both"/>
        <w:rPr>
          <w:rFonts w:cs="Arial"/>
          <w:b/>
          <w:spacing w:val="-2"/>
          <w:sz w:val="24"/>
          <w:szCs w:val="24"/>
        </w:rPr>
      </w:pPr>
      <w:r w:rsidRPr="00942AE1">
        <w:rPr>
          <w:rFonts w:cs="Arial"/>
          <w:b/>
          <w:spacing w:val="-2"/>
          <w:sz w:val="24"/>
          <w:szCs w:val="24"/>
        </w:rPr>
        <w:t>Onze Gedragscode, zo gaan we met elkaar om</w:t>
      </w:r>
    </w:p>
    <w:p w14:paraId="71D3866E" w14:textId="47433B9D" w:rsidR="007D6E40" w:rsidRPr="00942AE1" w:rsidRDefault="002C4847" w:rsidP="007D6E40">
      <w:pPr>
        <w:spacing w:line="240" w:lineRule="auto"/>
        <w:jc w:val="both"/>
        <w:rPr>
          <w:rFonts w:cs="Arial"/>
          <w:bCs/>
          <w:spacing w:val="-2"/>
          <w:sz w:val="24"/>
          <w:szCs w:val="24"/>
        </w:rPr>
      </w:pPr>
      <w:r w:rsidRPr="002C4847">
        <w:rPr>
          <w:rFonts w:cs="Arial"/>
          <w:bCs/>
          <w:i/>
          <w:iCs/>
          <w:color w:val="0070C0"/>
          <w:spacing w:val="-2"/>
          <w:sz w:val="24"/>
          <w:szCs w:val="24"/>
        </w:rPr>
        <w:t>NAAM BEDRIJF</w:t>
      </w:r>
      <w:r w:rsidRPr="002C4847">
        <w:rPr>
          <w:rFonts w:cs="Arial"/>
          <w:bCs/>
          <w:color w:val="0070C0"/>
          <w:spacing w:val="-2"/>
          <w:sz w:val="24"/>
          <w:szCs w:val="24"/>
        </w:rPr>
        <w:t xml:space="preserve"> </w:t>
      </w:r>
      <w:r w:rsidR="007D6E40" w:rsidRPr="00942AE1">
        <w:rPr>
          <w:rFonts w:cs="Arial"/>
          <w:bCs/>
          <w:spacing w:val="-2"/>
          <w:sz w:val="24"/>
          <w:szCs w:val="24"/>
        </w:rPr>
        <w:t>geeft er de voorkeur aan dat we op basis van vertrouwen met elkaar samenwerken en gezamenlijk een veilige werkplek creëren en behouden.</w:t>
      </w:r>
    </w:p>
    <w:p w14:paraId="5AD926CA" w14:textId="798D57FC" w:rsidR="007D6E40" w:rsidRPr="00942AE1" w:rsidRDefault="007D6E40" w:rsidP="007D6E40">
      <w:pPr>
        <w:spacing w:line="240" w:lineRule="auto"/>
        <w:jc w:val="both"/>
        <w:rPr>
          <w:rFonts w:cs="Arial"/>
          <w:bCs/>
          <w:spacing w:val="-2"/>
          <w:sz w:val="24"/>
          <w:szCs w:val="24"/>
        </w:rPr>
      </w:pPr>
      <w:r w:rsidRPr="00942AE1">
        <w:rPr>
          <w:rFonts w:cs="Arial"/>
          <w:bCs/>
          <w:spacing w:val="-2"/>
          <w:sz w:val="24"/>
          <w:szCs w:val="24"/>
        </w:rPr>
        <w:t xml:space="preserve">Integer handelen gaat vooral om de cultuur van </w:t>
      </w:r>
      <w:r w:rsidR="003F379B" w:rsidRPr="003F379B">
        <w:rPr>
          <w:rFonts w:cs="Arial"/>
          <w:bCs/>
          <w:i/>
          <w:iCs/>
          <w:color w:val="0070C0"/>
          <w:spacing w:val="-2"/>
          <w:sz w:val="24"/>
          <w:szCs w:val="24"/>
        </w:rPr>
        <w:t>NAAM BEDRIJF</w:t>
      </w:r>
      <w:r w:rsidR="003F379B">
        <w:rPr>
          <w:rFonts w:cs="Arial"/>
          <w:bCs/>
          <w:i/>
          <w:iCs/>
          <w:color w:val="0070C0"/>
          <w:spacing w:val="-2"/>
          <w:sz w:val="24"/>
          <w:szCs w:val="24"/>
        </w:rPr>
        <w:t xml:space="preserve"> </w:t>
      </w:r>
      <w:r w:rsidR="003F379B" w:rsidRPr="003F379B">
        <w:rPr>
          <w:rFonts w:cs="Arial"/>
          <w:bCs/>
          <w:spacing w:val="-2"/>
          <w:sz w:val="24"/>
          <w:szCs w:val="24"/>
        </w:rPr>
        <w:t>en</w:t>
      </w:r>
      <w:r w:rsidRPr="003F379B">
        <w:rPr>
          <w:rFonts w:cs="Arial"/>
          <w:bCs/>
          <w:color w:val="0070C0"/>
          <w:spacing w:val="-2"/>
          <w:sz w:val="24"/>
          <w:szCs w:val="24"/>
        </w:rPr>
        <w:t xml:space="preserve"> </w:t>
      </w:r>
      <w:r w:rsidRPr="00942AE1">
        <w:rPr>
          <w:rFonts w:cs="Arial"/>
          <w:bCs/>
          <w:spacing w:val="-2"/>
          <w:sz w:val="24"/>
          <w:szCs w:val="24"/>
        </w:rPr>
        <w:t xml:space="preserve">de houding en het gedrag van onze medewerkers. Het is met name een kwestie van normen en waarden. Over het algemeen voelt iedere medewerker best aan wat ‘integer handelen’ betekent. Toch zijn er best wat situaties waarin het fijn is om wat meer duidelijkheid en eenduidigheid te hebben. </w:t>
      </w:r>
    </w:p>
    <w:p w14:paraId="4612804B" w14:textId="5EC4CBBE" w:rsidR="007D6E40" w:rsidRPr="00942AE1" w:rsidRDefault="007D6E40" w:rsidP="007D6E40">
      <w:pPr>
        <w:spacing w:line="240" w:lineRule="auto"/>
        <w:jc w:val="both"/>
        <w:rPr>
          <w:rFonts w:cs="Arial"/>
          <w:bCs/>
          <w:spacing w:val="-2"/>
          <w:sz w:val="24"/>
          <w:szCs w:val="24"/>
        </w:rPr>
      </w:pPr>
      <w:r w:rsidRPr="00942AE1">
        <w:rPr>
          <w:rFonts w:cs="Arial"/>
          <w:bCs/>
          <w:spacing w:val="-2"/>
          <w:sz w:val="24"/>
          <w:szCs w:val="24"/>
        </w:rPr>
        <w:t xml:space="preserve">Ook geldt de gedragscode voor personen die </w:t>
      </w:r>
      <w:r w:rsidR="002C306C">
        <w:rPr>
          <w:rFonts w:cs="Arial"/>
          <w:bCs/>
          <w:spacing w:val="-2"/>
          <w:sz w:val="24"/>
          <w:szCs w:val="24"/>
        </w:rPr>
        <w:t xml:space="preserve">namens </w:t>
      </w:r>
      <w:r w:rsidR="003F379B" w:rsidRPr="00D51364">
        <w:rPr>
          <w:rFonts w:cs="Arial"/>
          <w:bCs/>
          <w:i/>
          <w:iCs/>
          <w:color w:val="0070C0"/>
          <w:spacing w:val="-2"/>
          <w:sz w:val="24"/>
          <w:szCs w:val="24"/>
        </w:rPr>
        <w:t>NAAM BEDRIJF</w:t>
      </w:r>
      <w:r w:rsidR="00D51364" w:rsidRPr="00D51364">
        <w:rPr>
          <w:rFonts w:cs="Arial"/>
          <w:bCs/>
          <w:color w:val="0070C0"/>
          <w:spacing w:val="-2"/>
          <w:sz w:val="24"/>
          <w:szCs w:val="24"/>
        </w:rPr>
        <w:t xml:space="preserve"> </w:t>
      </w:r>
      <w:r w:rsidRPr="00942AE1">
        <w:rPr>
          <w:rFonts w:cs="Arial"/>
          <w:bCs/>
          <w:spacing w:val="-2"/>
          <w:sz w:val="24"/>
          <w:szCs w:val="24"/>
        </w:rPr>
        <w:t xml:space="preserve">werken of </w:t>
      </w:r>
      <w:r w:rsidR="003F379B" w:rsidRPr="00D51364">
        <w:rPr>
          <w:rFonts w:cs="Arial"/>
          <w:bCs/>
          <w:i/>
          <w:iCs/>
          <w:color w:val="0070C0"/>
          <w:spacing w:val="-2"/>
          <w:sz w:val="24"/>
          <w:szCs w:val="24"/>
        </w:rPr>
        <w:t>NAAM BEDRIJF</w:t>
      </w:r>
      <w:r w:rsidR="00D51364" w:rsidRPr="00D51364">
        <w:rPr>
          <w:rFonts w:cs="Arial"/>
          <w:bCs/>
          <w:color w:val="0070C0"/>
          <w:spacing w:val="-2"/>
          <w:sz w:val="24"/>
          <w:szCs w:val="24"/>
        </w:rPr>
        <w:t xml:space="preserve"> </w:t>
      </w:r>
      <w:r w:rsidRPr="00942AE1">
        <w:rPr>
          <w:rFonts w:cs="Arial"/>
          <w:bCs/>
          <w:spacing w:val="-2"/>
          <w:sz w:val="24"/>
          <w:szCs w:val="24"/>
        </w:rPr>
        <w:t>vertegenwoordigen.</w:t>
      </w:r>
    </w:p>
    <w:p w14:paraId="59472F10" w14:textId="77777777" w:rsidR="00A35973" w:rsidRPr="00A35973" w:rsidRDefault="00A35973" w:rsidP="00A35973">
      <w:pPr>
        <w:spacing w:line="240" w:lineRule="auto"/>
        <w:rPr>
          <w:rFonts w:cs="Arial"/>
          <w:b/>
          <w:spacing w:val="-2"/>
          <w:sz w:val="24"/>
          <w:szCs w:val="24"/>
        </w:rPr>
      </w:pPr>
    </w:p>
    <w:p w14:paraId="1AE56BC1" w14:textId="79F3138F" w:rsidR="00A35973" w:rsidRPr="00A35973" w:rsidRDefault="00A35973" w:rsidP="00A35973">
      <w:pPr>
        <w:spacing w:line="240" w:lineRule="auto"/>
        <w:rPr>
          <w:rFonts w:cs="Arial"/>
          <w:b/>
          <w:spacing w:val="-2"/>
          <w:sz w:val="24"/>
          <w:szCs w:val="24"/>
        </w:rPr>
      </w:pPr>
      <w:r w:rsidRPr="00A35973">
        <w:rPr>
          <w:rFonts w:cs="Arial"/>
          <w:b/>
          <w:spacing w:val="-2"/>
          <w:sz w:val="24"/>
          <w:szCs w:val="24"/>
        </w:rPr>
        <w:t xml:space="preserve">Voor wie is </w:t>
      </w:r>
      <w:r>
        <w:rPr>
          <w:rFonts w:cs="Arial"/>
          <w:b/>
          <w:spacing w:val="-2"/>
          <w:sz w:val="24"/>
          <w:szCs w:val="24"/>
        </w:rPr>
        <w:t>deze Gedragscode</w:t>
      </w:r>
      <w:r w:rsidRPr="00A35973">
        <w:rPr>
          <w:rFonts w:cs="Arial"/>
          <w:b/>
          <w:spacing w:val="-2"/>
          <w:sz w:val="24"/>
          <w:szCs w:val="24"/>
        </w:rPr>
        <w:t xml:space="preserve"> bedoeld?</w:t>
      </w:r>
    </w:p>
    <w:p w14:paraId="6E639703" w14:textId="59D6901F" w:rsidR="00A35973" w:rsidRPr="00925365" w:rsidRDefault="004555A0" w:rsidP="00A35973">
      <w:pPr>
        <w:spacing w:line="240" w:lineRule="auto"/>
        <w:rPr>
          <w:rFonts w:cs="Arial"/>
          <w:bCs/>
          <w:spacing w:val="-2"/>
          <w:sz w:val="24"/>
          <w:szCs w:val="24"/>
        </w:rPr>
      </w:pPr>
      <w:r>
        <w:rPr>
          <w:rFonts w:cs="Arial"/>
          <w:bCs/>
          <w:spacing w:val="-2"/>
          <w:sz w:val="24"/>
          <w:szCs w:val="24"/>
        </w:rPr>
        <w:t>Deze Gedragscode</w:t>
      </w:r>
      <w:r w:rsidR="00A35973" w:rsidRPr="00A35973">
        <w:rPr>
          <w:rFonts w:cs="Arial"/>
          <w:bCs/>
          <w:spacing w:val="-2"/>
          <w:sz w:val="24"/>
          <w:szCs w:val="24"/>
        </w:rPr>
        <w:t xml:space="preserve"> geldt voor alle werknemers, ex-werknemers</w:t>
      </w:r>
      <w:r w:rsidR="00A35973" w:rsidRPr="00925365">
        <w:rPr>
          <w:rFonts w:cs="Arial"/>
          <w:bCs/>
          <w:spacing w:val="-2"/>
          <w:sz w:val="24"/>
          <w:szCs w:val="24"/>
        </w:rPr>
        <w:t xml:space="preserve">, </w:t>
      </w:r>
      <w:r w:rsidRPr="00925365">
        <w:rPr>
          <w:rFonts w:cs="Arial"/>
          <w:bCs/>
          <w:spacing w:val="-2"/>
          <w:sz w:val="24"/>
          <w:szCs w:val="24"/>
        </w:rPr>
        <w:t>(</w:t>
      </w:r>
      <w:r w:rsidR="00A35973" w:rsidRPr="00925365">
        <w:rPr>
          <w:rFonts w:cs="Arial"/>
          <w:bCs/>
          <w:spacing w:val="-2"/>
          <w:sz w:val="24"/>
          <w:szCs w:val="24"/>
        </w:rPr>
        <w:t xml:space="preserve">tot </w:t>
      </w:r>
      <w:r w:rsidRPr="00925365">
        <w:rPr>
          <w:rFonts w:cs="Arial"/>
          <w:bCs/>
          <w:spacing w:val="-2"/>
          <w:sz w:val="24"/>
          <w:szCs w:val="24"/>
        </w:rPr>
        <w:t>3 maanden</w:t>
      </w:r>
      <w:r w:rsidR="00A35973" w:rsidRPr="00925365">
        <w:rPr>
          <w:rFonts w:cs="Arial"/>
          <w:bCs/>
          <w:spacing w:val="-2"/>
          <w:sz w:val="24"/>
          <w:szCs w:val="24"/>
        </w:rPr>
        <w:t xml:space="preserve"> nadat ze het bedrijf verlaten hebben), leverancier (zzp’ers), </w:t>
      </w:r>
      <w:r w:rsidR="00275AF2" w:rsidRPr="00925365">
        <w:rPr>
          <w:rFonts w:cs="Arial"/>
          <w:bCs/>
          <w:spacing w:val="-2"/>
          <w:sz w:val="24"/>
          <w:szCs w:val="24"/>
        </w:rPr>
        <w:t>stagiairs, maar</w:t>
      </w:r>
      <w:r w:rsidR="00A35973" w:rsidRPr="00925365">
        <w:rPr>
          <w:rFonts w:cs="Arial"/>
          <w:bCs/>
          <w:spacing w:val="-2"/>
          <w:sz w:val="24"/>
          <w:szCs w:val="24"/>
        </w:rPr>
        <w:t xml:space="preserve"> ook voor medewerkers van andere organisaties/bedrijven die door hun werkzaamheden met </w:t>
      </w:r>
      <w:r w:rsidR="003F379B" w:rsidRPr="00D51364">
        <w:rPr>
          <w:rFonts w:cs="Arial"/>
          <w:bCs/>
          <w:i/>
          <w:iCs/>
          <w:color w:val="0070C0"/>
          <w:spacing w:val="-2"/>
          <w:sz w:val="24"/>
          <w:szCs w:val="24"/>
        </w:rPr>
        <w:t>NAAM BEDRIJF</w:t>
      </w:r>
      <w:r w:rsidR="00D51364" w:rsidRPr="00D51364">
        <w:rPr>
          <w:rFonts w:cs="Arial"/>
          <w:bCs/>
          <w:color w:val="0070C0"/>
          <w:spacing w:val="-2"/>
          <w:sz w:val="24"/>
          <w:szCs w:val="24"/>
        </w:rPr>
        <w:t xml:space="preserve"> </w:t>
      </w:r>
      <w:r w:rsidR="00A35973" w:rsidRPr="00925365">
        <w:rPr>
          <w:rFonts w:cs="Arial"/>
          <w:bCs/>
          <w:spacing w:val="-2"/>
          <w:sz w:val="24"/>
          <w:szCs w:val="24"/>
        </w:rPr>
        <w:t>in aanraking zijn gekomen.</w:t>
      </w:r>
    </w:p>
    <w:p w14:paraId="7DA54E5D" w14:textId="77777777" w:rsidR="00A35973" w:rsidRPr="00A35973" w:rsidRDefault="00A35973" w:rsidP="00A35973">
      <w:pPr>
        <w:spacing w:line="240" w:lineRule="auto"/>
        <w:rPr>
          <w:rFonts w:cs="Arial"/>
          <w:bCs/>
          <w:spacing w:val="-2"/>
          <w:sz w:val="24"/>
          <w:szCs w:val="24"/>
        </w:rPr>
      </w:pPr>
    </w:p>
    <w:p w14:paraId="49BC44CA" w14:textId="6D38377E" w:rsidR="00A35973" w:rsidRPr="00A35973" w:rsidRDefault="00A35973" w:rsidP="00A35973">
      <w:pPr>
        <w:spacing w:line="240" w:lineRule="auto"/>
        <w:rPr>
          <w:rFonts w:cs="Arial"/>
          <w:bCs/>
          <w:spacing w:val="-2"/>
          <w:sz w:val="24"/>
          <w:szCs w:val="24"/>
        </w:rPr>
      </w:pPr>
      <w:r w:rsidRPr="00A35973">
        <w:rPr>
          <w:rFonts w:cs="Arial"/>
          <w:bCs/>
          <w:spacing w:val="-2"/>
          <w:sz w:val="24"/>
          <w:szCs w:val="24"/>
        </w:rPr>
        <w:t xml:space="preserve">Elke medewerker is dient op de hoogte te zijn van </w:t>
      </w:r>
      <w:r w:rsidR="00B05AC8">
        <w:rPr>
          <w:rFonts w:cs="Arial"/>
          <w:bCs/>
          <w:spacing w:val="-2"/>
          <w:sz w:val="24"/>
          <w:szCs w:val="24"/>
        </w:rPr>
        <w:t>deze Gedragscode</w:t>
      </w:r>
      <w:r w:rsidRPr="00A35973">
        <w:rPr>
          <w:rFonts w:cs="Arial"/>
          <w:bCs/>
          <w:spacing w:val="-2"/>
          <w:sz w:val="24"/>
          <w:szCs w:val="24"/>
        </w:rPr>
        <w:t xml:space="preserve"> en is verantwoordelijk voor het naleven </w:t>
      </w:r>
      <w:r w:rsidR="00B05AC8">
        <w:rPr>
          <w:rFonts w:cs="Arial"/>
          <w:bCs/>
          <w:spacing w:val="-2"/>
          <w:sz w:val="24"/>
          <w:szCs w:val="24"/>
        </w:rPr>
        <w:t>hiervan</w:t>
      </w:r>
      <w:r w:rsidRPr="00A35973">
        <w:rPr>
          <w:rFonts w:cs="Arial"/>
          <w:bCs/>
          <w:spacing w:val="-2"/>
          <w:sz w:val="24"/>
          <w:szCs w:val="24"/>
        </w:rPr>
        <w:t>.</w:t>
      </w:r>
    </w:p>
    <w:p w14:paraId="57B204E6" w14:textId="4D4D37A1" w:rsidR="007D6E40" w:rsidRDefault="00A35973" w:rsidP="00A35973">
      <w:pPr>
        <w:spacing w:line="240" w:lineRule="auto"/>
        <w:rPr>
          <w:rFonts w:cs="Arial"/>
          <w:bCs/>
          <w:spacing w:val="-2"/>
          <w:sz w:val="24"/>
          <w:szCs w:val="24"/>
        </w:rPr>
      </w:pPr>
      <w:r w:rsidRPr="00A35973">
        <w:rPr>
          <w:rFonts w:cs="Arial"/>
          <w:bCs/>
          <w:spacing w:val="-2"/>
          <w:sz w:val="24"/>
          <w:szCs w:val="24"/>
        </w:rPr>
        <w:t xml:space="preserve">Zelfs als de medewerker niet de bedoeling had om te beledigen en/of dacht dat zijn of haar gedrag welkom was, dan nog, schend je naleving van </w:t>
      </w:r>
      <w:r w:rsidR="00B65D09">
        <w:rPr>
          <w:rFonts w:cs="Arial"/>
          <w:bCs/>
          <w:spacing w:val="-2"/>
          <w:sz w:val="24"/>
          <w:szCs w:val="24"/>
        </w:rPr>
        <w:t>deze Gedragscode</w:t>
      </w:r>
      <w:r w:rsidRPr="00A35973">
        <w:rPr>
          <w:rFonts w:cs="Arial"/>
          <w:bCs/>
          <w:spacing w:val="-2"/>
          <w:sz w:val="24"/>
          <w:szCs w:val="24"/>
        </w:rPr>
        <w:t>.</w:t>
      </w:r>
    </w:p>
    <w:p w14:paraId="78D6D8D8" w14:textId="77777777" w:rsidR="00A35973" w:rsidRPr="000F3281" w:rsidRDefault="00A35973" w:rsidP="00A35973">
      <w:pPr>
        <w:spacing w:line="240" w:lineRule="auto"/>
        <w:rPr>
          <w:rFonts w:cs="Arial"/>
          <w:bCs/>
          <w:spacing w:val="-2"/>
          <w:sz w:val="8"/>
          <w:szCs w:val="8"/>
        </w:rPr>
      </w:pPr>
    </w:p>
    <w:p w14:paraId="6372CC83" w14:textId="0E7E653B" w:rsidR="007D6E40" w:rsidRPr="00942AE1" w:rsidRDefault="007D6E40" w:rsidP="007D6E40">
      <w:pPr>
        <w:spacing w:line="240" w:lineRule="auto"/>
        <w:rPr>
          <w:rFonts w:cs="Arial"/>
          <w:spacing w:val="-2"/>
          <w:sz w:val="24"/>
          <w:szCs w:val="24"/>
        </w:rPr>
      </w:pPr>
      <w:r w:rsidRPr="00942AE1">
        <w:rPr>
          <w:rFonts w:eastAsia="Times New Roman" w:cs="Arial"/>
          <w:sz w:val="24"/>
          <w:szCs w:val="24"/>
          <w:lang w:eastAsia="nl-NL"/>
        </w:rPr>
        <w:t xml:space="preserve">Van iedere werknemer, uitzendkracht, </w:t>
      </w:r>
      <w:r w:rsidR="00204849">
        <w:rPr>
          <w:rFonts w:eastAsia="Times New Roman" w:cs="Arial"/>
          <w:sz w:val="24"/>
          <w:szCs w:val="24"/>
          <w:lang w:eastAsia="nl-NL"/>
        </w:rPr>
        <w:t>ZZP’er</w:t>
      </w:r>
      <w:r w:rsidR="00275AF2">
        <w:rPr>
          <w:rFonts w:eastAsia="Times New Roman" w:cs="Arial"/>
          <w:sz w:val="24"/>
          <w:szCs w:val="24"/>
          <w:lang w:eastAsia="nl-NL"/>
        </w:rPr>
        <w:t>s,</w:t>
      </w:r>
      <w:r w:rsidRPr="00942AE1">
        <w:rPr>
          <w:rFonts w:eastAsia="Times New Roman" w:cs="Arial"/>
          <w:sz w:val="24"/>
          <w:szCs w:val="24"/>
          <w:lang w:eastAsia="nl-NL"/>
        </w:rPr>
        <w:t xml:space="preserve"> en stagiaire en ander, die bij het bedrijf betrokken is, verwachten we:</w:t>
      </w:r>
    </w:p>
    <w:p w14:paraId="461C9914" w14:textId="77777777" w:rsidR="007D6E40" w:rsidRPr="00942AE1" w:rsidRDefault="007D6E40" w:rsidP="007D6E40">
      <w:pPr>
        <w:pStyle w:val="Lijstalinea"/>
        <w:numPr>
          <w:ilvl w:val="0"/>
          <w:numId w:val="1"/>
        </w:numPr>
        <w:tabs>
          <w:tab w:val="left" w:pos="-720"/>
        </w:tabs>
        <w:suppressAutoHyphens/>
        <w:autoSpaceDN/>
        <w:spacing w:after="0" w:line="240" w:lineRule="auto"/>
        <w:textAlignment w:val="auto"/>
        <w:rPr>
          <w:rFonts w:eastAsia="Times New Roman" w:cs="Arial"/>
          <w:sz w:val="24"/>
          <w:szCs w:val="24"/>
          <w:lang w:eastAsia="nl-NL"/>
        </w:rPr>
      </w:pPr>
      <w:r w:rsidRPr="00942AE1">
        <w:rPr>
          <w:rFonts w:eastAsia="Times New Roman" w:cs="Arial"/>
          <w:sz w:val="24"/>
          <w:szCs w:val="24"/>
          <w:lang w:eastAsia="nl-NL"/>
        </w:rPr>
        <w:t xml:space="preserve">respectvol gedrag naar gasten, collega's,  leidinggevenden en derden; </w:t>
      </w:r>
    </w:p>
    <w:p w14:paraId="522965C9" w14:textId="77777777" w:rsidR="007D6E40" w:rsidRPr="00942AE1" w:rsidRDefault="007D6E40" w:rsidP="007D6E40">
      <w:pPr>
        <w:pStyle w:val="Lijstalinea"/>
        <w:numPr>
          <w:ilvl w:val="0"/>
          <w:numId w:val="1"/>
        </w:numPr>
        <w:tabs>
          <w:tab w:val="left" w:pos="-720"/>
        </w:tabs>
        <w:suppressAutoHyphens/>
        <w:autoSpaceDN/>
        <w:spacing w:after="0" w:line="240" w:lineRule="auto"/>
        <w:jc w:val="both"/>
        <w:textAlignment w:val="auto"/>
        <w:rPr>
          <w:rFonts w:eastAsia="Times New Roman" w:cs="Arial"/>
          <w:sz w:val="24"/>
          <w:szCs w:val="24"/>
          <w:lang w:eastAsia="nl-NL"/>
        </w:rPr>
      </w:pPr>
      <w:r w:rsidRPr="00942AE1">
        <w:rPr>
          <w:rFonts w:eastAsia="Times New Roman" w:cs="Arial"/>
          <w:sz w:val="24"/>
          <w:szCs w:val="24"/>
          <w:lang w:eastAsia="nl-NL"/>
        </w:rPr>
        <w:t xml:space="preserve">representatieve kleding en verzorging, die past bij de functie die je hebt; </w:t>
      </w:r>
    </w:p>
    <w:p w14:paraId="1932C1D7" w14:textId="77777777" w:rsidR="007D6E40" w:rsidRDefault="007D6E40" w:rsidP="007D6E40">
      <w:pPr>
        <w:pStyle w:val="Lijstalinea"/>
        <w:numPr>
          <w:ilvl w:val="0"/>
          <w:numId w:val="1"/>
        </w:numPr>
        <w:tabs>
          <w:tab w:val="left" w:pos="-720"/>
        </w:tabs>
        <w:suppressAutoHyphens/>
        <w:autoSpaceDN/>
        <w:spacing w:after="0" w:line="240" w:lineRule="auto"/>
        <w:jc w:val="both"/>
        <w:textAlignment w:val="auto"/>
        <w:rPr>
          <w:rFonts w:eastAsia="Times New Roman" w:cs="Arial"/>
          <w:sz w:val="24"/>
          <w:szCs w:val="24"/>
          <w:lang w:eastAsia="nl-NL"/>
        </w:rPr>
      </w:pPr>
      <w:r w:rsidRPr="00942AE1">
        <w:rPr>
          <w:rFonts w:eastAsia="Times New Roman" w:cs="Arial"/>
          <w:sz w:val="24"/>
          <w:szCs w:val="24"/>
          <w:lang w:eastAsia="nl-NL"/>
        </w:rPr>
        <w:t>correct, vriendelijk en klantgericht gedrag.</w:t>
      </w:r>
    </w:p>
    <w:p w14:paraId="513B62FA" w14:textId="77777777" w:rsidR="009D7377" w:rsidRPr="00942AE1" w:rsidRDefault="009D7377" w:rsidP="000F3281">
      <w:pPr>
        <w:pStyle w:val="Lijstalinea"/>
        <w:tabs>
          <w:tab w:val="left" w:pos="-720"/>
        </w:tabs>
        <w:suppressAutoHyphens/>
        <w:autoSpaceDN/>
        <w:spacing w:after="0" w:line="240" w:lineRule="auto"/>
        <w:jc w:val="both"/>
        <w:textAlignment w:val="auto"/>
        <w:rPr>
          <w:rFonts w:eastAsia="Times New Roman" w:cs="Arial"/>
          <w:sz w:val="24"/>
          <w:szCs w:val="24"/>
          <w:lang w:eastAsia="nl-NL"/>
        </w:rPr>
      </w:pPr>
    </w:p>
    <w:p w14:paraId="3E446479" w14:textId="77777777" w:rsidR="005B21E9" w:rsidRPr="005B21E9" w:rsidRDefault="005B21E9" w:rsidP="005B21E9">
      <w:pPr>
        <w:tabs>
          <w:tab w:val="left" w:pos="-720"/>
        </w:tabs>
        <w:suppressAutoHyphens/>
        <w:spacing w:line="240" w:lineRule="auto"/>
        <w:jc w:val="both"/>
        <w:rPr>
          <w:rFonts w:cs="Arial"/>
          <w:b/>
          <w:bCs/>
          <w:sz w:val="24"/>
          <w:szCs w:val="24"/>
        </w:rPr>
      </w:pPr>
      <w:r w:rsidRPr="005B21E9">
        <w:rPr>
          <w:rFonts w:cs="Arial"/>
          <w:b/>
          <w:bCs/>
          <w:sz w:val="24"/>
          <w:szCs w:val="24"/>
        </w:rPr>
        <w:t>Ongewenste Omgangsvormen wat zijn dat?</w:t>
      </w:r>
    </w:p>
    <w:p w14:paraId="74C9AF24" w14:textId="58E0A45C" w:rsidR="009D7377" w:rsidRDefault="005B21E9" w:rsidP="005B21E9">
      <w:pPr>
        <w:tabs>
          <w:tab w:val="left" w:pos="-720"/>
        </w:tabs>
        <w:suppressAutoHyphens/>
        <w:spacing w:line="240" w:lineRule="auto"/>
        <w:jc w:val="both"/>
        <w:rPr>
          <w:rFonts w:cs="Arial"/>
          <w:sz w:val="24"/>
          <w:szCs w:val="24"/>
        </w:rPr>
      </w:pPr>
      <w:r>
        <w:rPr>
          <w:rFonts w:cs="Arial"/>
          <w:sz w:val="24"/>
          <w:szCs w:val="24"/>
        </w:rPr>
        <w:t>Dit is a</w:t>
      </w:r>
      <w:r w:rsidRPr="005B21E9">
        <w:rPr>
          <w:rFonts w:cs="Arial"/>
          <w:sz w:val="24"/>
          <w:szCs w:val="24"/>
        </w:rPr>
        <w:t>lles in de omgang, communicatie wat als</w:t>
      </w:r>
      <w:r>
        <w:rPr>
          <w:rFonts w:cs="Arial"/>
          <w:sz w:val="24"/>
          <w:szCs w:val="24"/>
        </w:rPr>
        <w:t xml:space="preserve"> </w:t>
      </w:r>
      <w:r w:rsidR="000F3281" w:rsidRPr="005B21E9">
        <w:rPr>
          <w:rFonts w:cs="Arial"/>
          <w:sz w:val="24"/>
          <w:szCs w:val="24"/>
        </w:rPr>
        <w:t>ongewenst/</w:t>
      </w:r>
      <w:r w:rsidRPr="005B21E9">
        <w:rPr>
          <w:rFonts w:cs="Arial"/>
          <w:sz w:val="24"/>
          <w:szCs w:val="24"/>
        </w:rPr>
        <w:t>kwetsend wordt ervaren en tot doel of gevolg heeft dat ‘n medewerker zich</w:t>
      </w:r>
      <w:r>
        <w:rPr>
          <w:rFonts w:cs="Arial"/>
          <w:sz w:val="24"/>
          <w:szCs w:val="24"/>
        </w:rPr>
        <w:t xml:space="preserve"> </w:t>
      </w:r>
      <w:r w:rsidRPr="005B21E9">
        <w:rPr>
          <w:rFonts w:cs="Arial"/>
          <w:sz w:val="24"/>
          <w:szCs w:val="24"/>
        </w:rPr>
        <w:t>niet langer veilig voelt op de werkplek</w:t>
      </w:r>
      <w:r>
        <w:rPr>
          <w:rFonts w:cs="Arial"/>
          <w:sz w:val="24"/>
          <w:szCs w:val="24"/>
        </w:rPr>
        <w:t>.</w:t>
      </w:r>
    </w:p>
    <w:p w14:paraId="3FEE56BA" w14:textId="459656EB" w:rsidR="005B21E9" w:rsidRPr="00F459F3" w:rsidRDefault="005B21E9" w:rsidP="005B21E9">
      <w:pPr>
        <w:tabs>
          <w:tab w:val="left" w:pos="-720"/>
        </w:tabs>
        <w:suppressAutoHyphens/>
        <w:spacing w:line="240" w:lineRule="auto"/>
        <w:jc w:val="both"/>
        <w:rPr>
          <w:rFonts w:cs="Arial"/>
          <w:sz w:val="24"/>
          <w:szCs w:val="24"/>
        </w:rPr>
      </w:pPr>
    </w:p>
    <w:p w14:paraId="652BB39E" w14:textId="7E4E84F7" w:rsidR="007D6E40" w:rsidRPr="00F459F3" w:rsidRDefault="000F3281" w:rsidP="007D6E40">
      <w:pPr>
        <w:tabs>
          <w:tab w:val="left" w:pos="-720"/>
        </w:tabs>
        <w:suppressAutoHyphens/>
        <w:spacing w:line="240" w:lineRule="auto"/>
        <w:jc w:val="both"/>
        <w:rPr>
          <w:rFonts w:cs="Arial"/>
          <w:b/>
          <w:bCs/>
          <w:sz w:val="24"/>
          <w:szCs w:val="24"/>
        </w:rPr>
      </w:pPr>
      <w:r>
        <w:rPr>
          <w:rFonts w:cs="Arial"/>
          <w:b/>
          <w:bCs/>
          <w:sz w:val="24"/>
          <w:szCs w:val="24"/>
        </w:rPr>
        <w:t>Hieronder benoemen we de d</w:t>
      </w:r>
      <w:r w:rsidR="007D6E40" w:rsidRPr="00F459F3">
        <w:rPr>
          <w:rFonts w:cs="Arial"/>
          <w:b/>
          <w:bCs/>
          <w:sz w:val="24"/>
          <w:szCs w:val="24"/>
        </w:rPr>
        <w:t xml:space="preserve">efinities </w:t>
      </w:r>
      <w:r>
        <w:rPr>
          <w:rFonts w:cs="Arial"/>
          <w:b/>
          <w:bCs/>
          <w:sz w:val="24"/>
          <w:szCs w:val="24"/>
        </w:rPr>
        <w:t>van de o</w:t>
      </w:r>
      <w:r w:rsidR="007D6E40" w:rsidRPr="00F459F3">
        <w:rPr>
          <w:rFonts w:cs="Arial"/>
          <w:b/>
          <w:bCs/>
          <w:sz w:val="24"/>
          <w:szCs w:val="24"/>
        </w:rPr>
        <w:t>ngewenste omgangsvormen:</w:t>
      </w:r>
    </w:p>
    <w:p w14:paraId="550E99AC" w14:textId="77777777" w:rsidR="002C306C" w:rsidRDefault="007D6E40" w:rsidP="007D6E40">
      <w:pPr>
        <w:tabs>
          <w:tab w:val="left" w:pos="-720"/>
        </w:tabs>
        <w:suppressAutoHyphens/>
        <w:spacing w:line="240" w:lineRule="auto"/>
        <w:jc w:val="both"/>
        <w:rPr>
          <w:rFonts w:cs="Arial"/>
          <w:sz w:val="24"/>
          <w:szCs w:val="24"/>
        </w:rPr>
      </w:pPr>
      <w:r w:rsidRPr="00F459F3">
        <w:rPr>
          <w:rFonts w:cs="Arial"/>
          <w:sz w:val="24"/>
          <w:szCs w:val="24"/>
        </w:rPr>
        <w:t>•</w:t>
      </w:r>
      <w:r w:rsidRPr="00F459F3">
        <w:rPr>
          <w:rFonts w:cs="Arial"/>
          <w:sz w:val="24"/>
          <w:szCs w:val="24"/>
        </w:rPr>
        <w:tab/>
        <w:t xml:space="preserve">(Seksuele) intimidatie: enige vorm van verbaal, non-verbaal of fysiek gedrag met </w:t>
      </w:r>
    </w:p>
    <w:p w14:paraId="1C1C6779" w14:textId="77777777" w:rsidR="002C306C" w:rsidRDefault="002C306C"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F459F3">
        <w:rPr>
          <w:rFonts w:cs="Arial"/>
          <w:sz w:val="24"/>
          <w:szCs w:val="24"/>
        </w:rPr>
        <w:t xml:space="preserve">seksuele ondertoon dat als doel of gevolg heeft dat de waardigheid van een persoon </w:t>
      </w:r>
    </w:p>
    <w:p w14:paraId="760BB684" w14:textId="77777777" w:rsidR="002C306C" w:rsidRDefault="002C306C"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F459F3">
        <w:rPr>
          <w:rFonts w:cs="Arial"/>
          <w:sz w:val="24"/>
          <w:szCs w:val="24"/>
        </w:rPr>
        <w:t>wordt aangetast, in het bijzonder wanneer een bedreigende, vijandige, beledigende,</w:t>
      </w:r>
    </w:p>
    <w:p w14:paraId="2795B563" w14:textId="0695C639" w:rsidR="007D6E40" w:rsidRPr="00F459F3" w:rsidRDefault="002C306C"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F459F3">
        <w:rPr>
          <w:rFonts w:cs="Arial"/>
          <w:sz w:val="24"/>
          <w:szCs w:val="24"/>
        </w:rPr>
        <w:t xml:space="preserve"> vernederende of kwetsende situatie wordt gecreëerd.</w:t>
      </w:r>
    </w:p>
    <w:p w14:paraId="355C67BD" w14:textId="77777777" w:rsidR="007D6E40" w:rsidRPr="007D6E40" w:rsidRDefault="007D6E40" w:rsidP="007D6E40">
      <w:pPr>
        <w:tabs>
          <w:tab w:val="left" w:pos="-720"/>
        </w:tabs>
        <w:suppressAutoHyphens/>
        <w:spacing w:line="240" w:lineRule="auto"/>
        <w:jc w:val="both"/>
        <w:rPr>
          <w:rFonts w:cs="Arial"/>
          <w:sz w:val="8"/>
          <w:szCs w:val="8"/>
        </w:rPr>
      </w:pPr>
    </w:p>
    <w:p w14:paraId="44CACD7D" w14:textId="77777777" w:rsidR="00D80FCE" w:rsidRDefault="007D6E40" w:rsidP="007D6E40">
      <w:pPr>
        <w:tabs>
          <w:tab w:val="left" w:pos="-720"/>
        </w:tabs>
        <w:suppressAutoHyphens/>
        <w:spacing w:line="240" w:lineRule="auto"/>
        <w:jc w:val="both"/>
        <w:rPr>
          <w:rFonts w:cs="Arial"/>
          <w:sz w:val="24"/>
          <w:szCs w:val="24"/>
        </w:rPr>
      </w:pPr>
      <w:r w:rsidRPr="00F459F3">
        <w:rPr>
          <w:rFonts w:cs="Arial"/>
          <w:sz w:val="24"/>
          <w:szCs w:val="24"/>
        </w:rPr>
        <w:t>•</w:t>
      </w:r>
      <w:r w:rsidRPr="00F459F3">
        <w:rPr>
          <w:rFonts w:cs="Arial"/>
          <w:sz w:val="24"/>
          <w:szCs w:val="24"/>
        </w:rPr>
        <w:tab/>
        <w:t xml:space="preserve">Agressie en geweld: voorvallen waarbij een werknemer psychisch of fysiek wordt </w:t>
      </w:r>
    </w:p>
    <w:p w14:paraId="5B2D082E" w14:textId="77777777" w:rsidR="00D80FCE" w:rsidRDefault="00D80FCE"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F459F3">
        <w:rPr>
          <w:rFonts w:cs="Arial"/>
          <w:sz w:val="24"/>
          <w:szCs w:val="24"/>
        </w:rPr>
        <w:t>lastiggevallen, bedreigd of aangevallen onder omstandigheden die rechtstreeks</w:t>
      </w:r>
    </w:p>
    <w:p w14:paraId="35049028" w14:textId="1249B85D" w:rsidR="007D6E40" w:rsidRPr="00F459F3" w:rsidRDefault="00D80FCE"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F459F3">
        <w:rPr>
          <w:rFonts w:cs="Arial"/>
          <w:sz w:val="24"/>
          <w:szCs w:val="24"/>
        </w:rPr>
        <w:t xml:space="preserve"> verband houden met het verrichten van arbeid.</w:t>
      </w:r>
    </w:p>
    <w:p w14:paraId="0B1B27D9" w14:textId="77777777" w:rsidR="007D6E40" w:rsidRPr="007D6E40" w:rsidRDefault="007D6E40" w:rsidP="007D6E40">
      <w:pPr>
        <w:tabs>
          <w:tab w:val="left" w:pos="-720"/>
        </w:tabs>
        <w:suppressAutoHyphens/>
        <w:spacing w:line="240" w:lineRule="auto"/>
        <w:jc w:val="both"/>
        <w:rPr>
          <w:rFonts w:cs="Arial"/>
          <w:sz w:val="8"/>
          <w:szCs w:val="8"/>
        </w:rPr>
      </w:pPr>
    </w:p>
    <w:p w14:paraId="79A6BFE3" w14:textId="77777777" w:rsidR="00D80FCE" w:rsidRDefault="007D6E40" w:rsidP="007D6E40">
      <w:pPr>
        <w:tabs>
          <w:tab w:val="left" w:pos="-720"/>
        </w:tabs>
        <w:suppressAutoHyphens/>
        <w:spacing w:line="240" w:lineRule="auto"/>
        <w:jc w:val="both"/>
        <w:rPr>
          <w:rFonts w:cs="Arial"/>
          <w:sz w:val="24"/>
          <w:szCs w:val="24"/>
        </w:rPr>
      </w:pPr>
      <w:r w:rsidRPr="004558B4">
        <w:rPr>
          <w:rFonts w:cs="Arial"/>
          <w:sz w:val="24"/>
          <w:szCs w:val="24"/>
        </w:rPr>
        <w:t>•</w:t>
      </w:r>
      <w:r w:rsidRPr="004558B4">
        <w:rPr>
          <w:rFonts w:cs="Arial"/>
          <w:sz w:val="24"/>
          <w:szCs w:val="24"/>
        </w:rPr>
        <w:tab/>
        <w:t>Pesten: alle vormen van intimiderend gedrag met een structureel karakter, van een of</w:t>
      </w:r>
    </w:p>
    <w:p w14:paraId="6913E09A" w14:textId="77777777" w:rsidR="00D80FCE" w:rsidRDefault="00D80FCE"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4558B4">
        <w:rPr>
          <w:rFonts w:cs="Arial"/>
          <w:sz w:val="24"/>
          <w:szCs w:val="24"/>
        </w:rPr>
        <w:t xml:space="preserve"> meerdere werknemers ( collega's, leidinggevenden) gericht tegen een werknemer of</w:t>
      </w:r>
    </w:p>
    <w:p w14:paraId="2BD47717" w14:textId="3A30B9EE" w:rsidR="007D6E40" w:rsidRDefault="00D80FCE"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4558B4">
        <w:rPr>
          <w:rFonts w:cs="Arial"/>
          <w:sz w:val="24"/>
          <w:szCs w:val="24"/>
        </w:rPr>
        <w:t xml:space="preserve"> groep van werknemers die zich niet kan of kunnen verdedigen tegen dit  gedrag.</w:t>
      </w:r>
    </w:p>
    <w:p w14:paraId="48A9B579" w14:textId="77777777" w:rsidR="00D82FB7" w:rsidRPr="004558B4" w:rsidRDefault="00D82FB7" w:rsidP="007D6E40">
      <w:pPr>
        <w:tabs>
          <w:tab w:val="left" w:pos="-720"/>
        </w:tabs>
        <w:suppressAutoHyphens/>
        <w:spacing w:line="240" w:lineRule="auto"/>
        <w:jc w:val="both"/>
        <w:rPr>
          <w:rFonts w:cs="Arial"/>
          <w:sz w:val="24"/>
          <w:szCs w:val="24"/>
        </w:rPr>
      </w:pPr>
    </w:p>
    <w:p w14:paraId="10E97D3B" w14:textId="77777777" w:rsidR="007D6E40" w:rsidRPr="007D6E40" w:rsidRDefault="007D6E40" w:rsidP="007D6E40">
      <w:pPr>
        <w:tabs>
          <w:tab w:val="left" w:pos="-720"/>
        </w:tabs>
        <w:suppressAutoHyphens/>
        <w:spacing w:line="240" w:lineRule="auto"/>
        <w:jc w:val="both"/>
        <w:rPr>
          <w:rFonts w:cs="Arial"/>
          <w:sz w:val="8"/>
          <w:szCs w:val="8"/>
        </w:rPr>
      </w:pPr>
    </w:p>
    <w:p w14:paraId="6F444A29" w14:textId="1B64490B" w:rsidR="00D82FB7" w:rsidRDefault="007D6E40" w:rsidP="007D6E40">
      <w:pPr>
        <w:tabs>
          <w:tab w:val="left" w:pos="-720"/>
        </w:tabs>
        <w:suppressAutoHyphens/>
        <w:spacing w:line="240" w:lineRule="auto"/>
        <w:jc w:val="both"/>
        <w:rPr>
          <w:rFonts w:cs="Arial"/>
          <w:sz w:val="24"/>
          <w:szCs w:val="24"/>
        </w:rPr>
      </w:pPr>
      <w:r w:rsidRPr="004558B4">
        <w:rPr>
          <w:rFonts w:cs="Arial"/>
          <w:sz w:val="24"/>
          <w:szCs w:val="24"/>
        </w:rPr>
        <w:t>•</w:t>
      </w:r>
      <w:r w:rsidRPr="004558B4">
        <w:rPr>
          <w:rFonts w:cs="Arial"/>
          <w:sz w:val="24"/>
          <w:szCs w:val="24"/>
        </w:rPr>
        <w:tab/>
        <w:t>Discriminatie (</w:t>
      </w:r>
      <w:r w:rsidR="00E662F1">
        <w:rPr>
          <w:rFonts w:cs="Arial"/>
          <w:sz w:val="24"/>
          <w:szCs w:val="24"/>
        </w:rPr>
        <w:t>d</w:t>
      </w:r>
      <w:r w:rsidRPr="004558B4">
        <w:rPr>
          <w:rFonts w:cs="Arial"/>
          <w:sz w:val="24"/>
          <w:szCs w:val="24"/>
        </w:rPr>
        <w:t>irect of Indirect): alle gevallen waarin iemand op een</w:t>
      </w:r>
    </w:p>
    <w:p w14:paraId="6F0BF630" w14:textId="77777777" w:rsidR="00D82FB7" w:rsidRDefault="00D82FB7"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4558B4">
        <w:rPr>
          <w:rFonts w:cs="Arial"/>
          <w:sz w:val="24"/>
          <w:szCs w:val="24"/>
        </w:rPr>
        <w:t xml:space="preserve"> andere wijze wordt behandeld dan een ander in een vergelijkbare situatie.  De andere</w:t>
      </w:r>
    </w:p>
    <w:p w14:paraId="4F3CDE59" w14:textId="77777777" w:rsidR="00D82FB7" w:rsidRDefault="00D82FB7"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4558B4">
        <w:rPr>
          <w:rFonts w:cs="Arial"/>
          <w:sz w:val="24"/>
          <w:szCs w:val="24"/>
        </w:rPr>
        <w:t xml:space="preserve"> wijze van behandeling vindt plaats op grond van godsdienst, levensovertuiging,</w:t>
      </w:r>
    </w:p>
    <w:p w14:paraId="32E1AD75" w14:textId="77777777" w:rsidR="00D82FB7" w:rsidRDefault="00D82FB7"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4558B4">
        <w:rPr>
          <w:rFonts w:cs="Arial"/>
          <w:sz w:val="24"/>
          <w:szCs w:val="24"/>
        </w:rPr>
        <w:t xml:space="preserve"> politieke gezindheid, ras, geslacht, nationaliteit, hetero- of homoseksuele gerichtheid,</w:t>
      </w:r>
      <w:r>
        <w:rPr>
          <w:rFonts w:cs="Arial"/>
          <w:sz w:val="24"/>
          <w:szCs w:val="24"/>
        </w:rPr>
        <w:t xml:space="preserve"> </w:t>
      </w:r>
    </w:p>
    <w:p w14:paraId="68760C09" w14:textId="7C9861D6" w:rsidR="007D6E40" w:rsidRPr="004558B4" w:rsidRDefault="00D82FB7" w:rsidP="007D6E40">
      <w:pPr>
        <w:tabs>
          <w:tab w:val="left" w:pos="-720"/>
        </w:tabs>
        <w:suppressAutoHyphens/>
        <w:spacing w:line="240" w:lineRule="auto"/>
        <w:jc w:val="both"/>
        <w:rPr>
          <w:rFonts w:cs="Arial"/>
          <w:sz w:val="24"/>
          <w:szCs w:val="24"/>
        </w:rPr>
      </w:pPr>
      <w:r>
        <w:rPr>
          <w:rFonts w:cs="Arial"/>
          <w:sz w:val="24"/>
          <w:szCs w:val="24"/>
        </w:rPr>
        <w:t xml:space="preserve">            </w:t>
      </w:r>
      <w:r w:rsidR="007D6E40" w:rsidRPr="004558B4">
        <w:rPr>
          <w:rFonts w:cs="Arial"/>
          <w:sz w:val="24"/>
          <w:szCs w:val="24"/>
        </w:rPr>
        <w:t xml:space="preserve"> burgerlijke staat, leeftijd, handicap of chronische ziekte.</w:t>
      </w:r>
    </w:p>
    <w:p w14:paraId="13B899AD" w14:textId="77777777" w:rsidR="007D6E40" w:rsidRPr="004558B4" w:rsidRDefault="007D6E40" w:rsidP="007D6E40">
      <w:pPr>
        <w:tabs>
          <w:tab w:val="left" w:pos="-720"/>
        </w:tabs>
        <w:suppressAutoHyphens/>
        <w:spacing w:line="240" w:lineRule="auto"/>
        <w:jc w:val="both"/>
        <w:rPr>
          <w:rFonts w:cs="Arial"/>
          <w:sz w:val="24"/>
          <w:szCs w:val="24"/>
        </w:rPr>
      </w:pPr>
    </w:p>
    <w:p w14:paraId="2210E872" w14:textId="36A5BD8A" w:rsidR="007D6E40" w:rsidRPr="004558B4" w:rsidRDefault="007D6E40" w:rsidP="007D6E40">
      <w:pPr>
        <w:spacing w:line="259" w:lineRule="auto"/>
        <w:rPr>
          <w:rFonts w:eastAsia="Calibri" w:cstheme="minorHAnsi"/>
          <w:b/>
          <w:bCs/>
          <w:sz w:val="24"/>
          <w:szCs w:val="24"/>
        </w:rPr>
      </w:pPr>
      <w:r w:rsidRPr="004558B4">
        <w:rPr>
          <w:rFonts w:eastAsia="Calibri" w:cstheme="minorHAnsi"/>
          <w:b/>
          <w:bCs/>
          <w:sz w:val="24"/>
          <w:szCs w:val="24"/>
        </w:rPr>
        <w:t>Definitie van integriteit?</w:t>
      </w:r>
    </w:p>
    <w:p w14:paraId="7DB213BC" w14:textId="77777777" w:rsidR="007D6E40" w:rsidRDefault="007D6E40" w:rsidP="007D6E40">
      <w:pPr>
        <w:spacing w:line="259" w:lineRule="auto"/>
        <w:rPr>
          <w:rFonts w:eastAsia="Calibri" w:cstheme="minorHAnsi"/>
          <w:sz w:val="24"/>
          <w:szCs w:val="24"/>
        </w:rPr>
      </w:pPr>
      <w:r w:rsidRPr="004558B4">
        <w:rPr>
          <w:rFonts w:eastAsia="Calibri" w:cstheme="minorHAnsi"/>
          <w:sz w:val="24"/>
          <w:szCs w:val="24"/>
        </w:rPr>
        <w:t>Integer handelen gaat over het juist uitvoeren van je functie door rekening te houden met de geldende regels en de verantwoordelijkheden die daarbij horen. Maar integriteit is meer dan dat. Integriteit komt van binnenuit en gaat over normen en waarden, gekoppeld aan menselijk handelen in een bepaalde omgeving.</w:t>
      </w:r>
    </w:p>
    <w:p w14:paraId="0A22AEA9" w14:textId="77777777" w:rsidR="007D6E40" w:rsidRPr="004558B4" w:rsidRDefault="007D6E40" w:rsidP="007D6E40">
      <w:pPr>
        <w:spacing w:line="259" w:lineRule="auto"/>
        <w:contextualSpacing/>
        <w:rPr>
          <w:rFonts w:eastAsia="Calibri" w:cstheme="minorHAnsi"/>
          <w:sz w:val="24"/>
          <w:szCs w:val="24"/>
        </w:rPr>
      </w:pPr>
    </w:p>
    <w:p w14:paraId="69ABDBBC" w14:textId="4CBDBD08" w:rsidR="007D6E40" w:rsidRPr="004558B4" w:rsidRDefault="00E662F1" w:rsidP="007D6E40">
      <w:pPr>
        <w:spacing w:after="160" w:line="280" w:lineRule="exact"/>
        <w:rPr>
          <w:rFonts w:eastAsia="Calibri" w:cstheme="minorHAnsi"/>
          <w:sz w:val="24"/>
          <w:szCs w:val="24"/>
        </w:rPr>
      </w:pPr>
      <w:r>
        <w:rPr>
          <w:rFonts w:eastAsia="Calibri" w:cstheme="minorHAnsi"/>
          <w:sz w:val="24"/>
          <w:szCs w:val="24"/>
        </w:rPr>
        <w:t>Hierbij e</w:t>
      </w:r>
      <w:r w:rsidR="007D6E40" w:rsidRPr="004558B4">
        <w:rPr>
          <w:rFonts w:eastAsia="Calibri" w:cstheme="minorHAnsi"/>
          <w:sz w:val="24"/>
          <w:szCs w:val="24"/>
        </w:rPr>
        <w:t>nkele voorbeelden van Integriteit</w:t>
      </w:r>
      <w:r>
        <w:rPr>
          <w:rFonts w:eastAsia="Calibri" w:cstheme="minorHAnsi"/>
          <w:sz w:val="24"/>
          <w:szCs w:val="24"/>
        </w:rPr>
        <w:t>s</w:t>
      </w:r>
      <w:r w:rsidR="007D6E40" w:rsidRPr="004558B4">
        <w:rPr>
          <w:rFonts w:eastAsia="Calibri" w:cstheme="minorHAnsi"/>
          <w:sz w:val="24"/>
          <w:szCs w:val="24"/>
        </w:rPr>
        <w:t xml:space="preserve">meldingen </w:t>
      </w:r>
      <w:r>
        <w:rPr>
          <w:rFonts w:eastAsia="Calibri" w:cstheme="minorHAnsi"/>
          <w:sz w:val="24"/>
          <w:szCs w:val="24"/>
        </w:rPr>
        <w:t>die zich zouden kunnen voordoen</w:t>
      </w:r>
      <w:r w:rsidR="007D6E40" w:rsidRPr="004558B4">
        <w:rPr>
          <w:rFonts w:eastAsia="Calibri" w:cstheme="minorHAnsi"/>
          <w:sz w:val="24"/>
          <w:szCs w:val="24"/>
        </w:rPr>
        <w:t>;</w:t>
      </w:r>
    </w:p>
    <w:p w14:paraId="011997C3"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Fraude of witwaspraktijken</w:t>
      </w:r>
    </w:p>
    <w:p w14:paraId="4DDFCCDC"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Discriminatie of intimidatie</w:t>
      </w:r>
    </w:p>
    <w:p w14:paraId="1DC2F688"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Overtredingen van de wet</w:t>
      </w:r>
    </w:p>
    <w:p w14:paraId="5B787FD8"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Gebrekkige (financiële of niet-financiële) gegevensregistratie</w:t>
      </w:r>
    </w:p>
    <w:p w14:paraId="38CD6367"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Omkoping</w:t>
      </w:r>
    </w:p>
    <w:p w14:paraId="3A6B2968"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Belangenverstrengeling</w:t>
      </w:r>
    </w:p>
    <w:p w14:paraId="3C203D18"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 xml:space="preserve">Machtsmisbruik </w:t>
      </w:r>
    </w:p>
    <w:p w14:paraId="3BD4920B"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Milieu-, gezondheids- en veiligheidskwesties</w:t>
      </w:r>
    </w:p>
    <w:p w14:paraId="64F37F0B"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Onjuist gebruik van bedrijfsmiddelen</w:t>
      </w:r>
    </w:p>
    <w:p w14:paraId="6C5DBB09" w14:textId="77777777" w:rsidR="007D6E40" w:rsidRPr="004558B4" w:rsidRDefault="007D6E40" w:rsidP="007D6E40">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Bekendmaking van vertrouwelijke informatie</w:t>
      </w:r>
    </w:p>
    <w:p w14:paraId="5B12FFA8" w14:textId="6D5B2721" w:rsidR="007D6E40" w:rsidRDefault="007D6E40" w:rsidP="00066B1D">
      <w:pPr>
        <w:numPr>
          <w:ilvl w:val="0"/>
          <w:numId w:val="2"/>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Represailles tegen iemand die te goeder trouw van zich laat horen.</w:t>
      </w:r>
    </w:p>
    <w:p w14:paraId="57ABC2F8" w14:textId="77777777" w:rsidR="00066B1D" w:rsidRPr="00066B1D" w:rsidRDefault="00066B1D" w:rsidP="00066B1D">
      <w:pPr>
        <w:overflowPunct w:val="0"/>
        <w:autoSpaceDE w:val="0"/>
        <w:autoSpaceDN w:val="0"/>
        <w:adjustRightInd w:val="0"/>
        <w:spacing w:after="120" w:line="280" w:lineRule="exact"/>
        <w:ind w:left="720"/>
        <w:contextualSpacing/>
        <w:textAlignment w:val="baseline"/>
        <w:rPr>
          <w:rFonts w:eastAsia="Calibri" w:cstheme="minorHAnsi"/>
          <w:sz w:val="24"/>
          <w:szCs w:val="24"/>
        </w:rPr>
      </w:pPr>
    </w:p>
    <w:p w14:paraId="02E6AB26" w14:textId="77777777" w:rsidR="007D6E40" w:rsidRPr="004558B4" w:rsidRDefault="007D6E40" w:rsidP="007D6E40">
      <w:pPr>
        <w:spacing w:after="160" w:line="280" w:lineRule="exact"/>
        <w:rPr>
          <w:rFonts w:eastAsia="Calibri" w:cstheme="minorHAnsi"/>
          <w:b/>
          <w:bCs/>
          <w:sz w:val="24"/>
          <w:szCs w:val="24"/>
        </w:rPr>
      </w:pPr>
      <w:r w:rsidRPr="004558B4">
        <w:rPr>
          <w:rFonts w:eastAsia="Calibri" w:cstheme="minorHAnsi"/>
          <w:b/>
          <w:bCs/>
          <w:sz w:val="24"/>
          <w:szCs w:val="24"/>
        </w:rPr>
        <w:t xml:space="preserve">Gebruik deze regeling niet: </w:t>
      </w:r>
    </w:p>
    <w:p w14:paraId="66407F7C" w14:textId="77777777" w:rsidR="007D6E40" w:rsidRPr="004558B4" w:rsidRDefault="007D6E40" w:rsidP="007D6E40">
      <w:pPr>
        <w:numPr>
          <w:ilvl w:val="0"/>
          <w:numId w:val="3"/>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Voor eventuele klachten over jouw arbeidsvoorwaarden</w:t>
      </w:r>
    </w:p>
    <w:p w14:paraId="5367981B" w14:textId="77777777" w:rsidR="007D6E40" w:rsidRPr="004558B4" w:rsidRDefault="007D6E40" w:rsidP="007D6E40">
      <w:pPr>
        <w:numPr>
          <w:ilvl w:val="0"/>
          <w:numId w:val="3"/>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Om persoonlijke of juridische geschillen uit te vechten</w:t>
      </w:r>
    </w:p>
    <w:p w14:paraId="48432F68" w14:textId="77777777" w:rsidR="007D6E40" w:rsidRPr="004558B4" w:rsidRDefault="007D6E40" w:rsidP="007D6E40">
      <w:pPr>
        <w:numPr>
          <w:ilvl w:val="0"/>
          <w:numId w:val="3"/>
        </w:numPr>
        <w:overflowPunct w:val="0"/>
        <w:autoSpaceDE w:val="0"/>
        <w:autoSpaceDN w:val="0"/>
        <w:adjustRightInd w:val="0"/>
        <w:spacing w:after="120" w:line="280" w:lineRule="exact"/>
        <w:contextualSpacing/>
        <w:textAlignment w:val="baseline"/>
        <w:rPr>
          <w:rFonts w:eastAsia="Calibri" w:cstheme="minorHAnsi"/>
          <w:sz w:val="24"/>
          <w:szCs w:val="24"/>
        </w:rPr>
      </w:pPr>
      <w:r w:rsidRPr="004558B4">
        <w:rPr>
          <w:rFonts w:eastAsia="Calibri" w:cstheme="minorHAnsi"/>
          <w:sz w:val="24"/>
          <w:szCs w:val="24"/>
        </w:rPr>
        <w:t>Om beschuldigingen te melden waarvan je weet dat ze niet waar zijn.</w:t>
      </w:r>
    </w:p>
    <w:p w14:paraId="741EBFE5" w14:textId="77777777" w:rsidR="007D6E40" w:rsidRDefault="007D6E40" w:rsidP="007D6E40">
      <w:pPr>
        <w:overflowPunct w:val="0"/>
        <w:autoSpaceDE w:val="0"/>
        <w:autoSpaceDN w:val="0"/>
        <w:adjustRightInd w:val="0"/>
        <w:spacing w:line="240" w:lineRule="auto"/>
        <w:textAlignment w:val="baseline"/>
        <w:rPr>
          <w:rFonts w:eastAsia="Times New Roman" w:cstheme="minorHAnsi"/>
          <w:b/>
          <w:sz w:val="24"/>
          <w:szCs w:val="24"/>
          <w:lang w:eastAsia="nl-NL"/>
        </w:rPr>
      </w:pPr>
    </w:p>
    <w:p w14:paraId="5AB4AFAC" w14:textId="77777777" w:rsidR="007D6E40" w:rsidRPr="004558B4" w:rsidRDefault="007D6E40" w:rsidP="007D6E40">
      <w:pPr>
        <w:overflowPunct w:val="0"/>
        <w:autoSpaceDE w:val="0"/>
        <w:autoSpaceDN w:val="0"/>
        <w:adjustRightInd w:val="0"/>
        <w:spacing w:line="240" w:lineRule="auto"/>
        <w:textAlignment w:val="baseline"/>
        <w:rPr>
          <w:rFonts w:eastAsia="Calibri" w:cstheme="minorHAnsi"/>
          <w:b/>
          <w:bCs/>
          <w:sz w:val="24"/>
          <w:szCs w:val="24"/>
        </w:rPr>
      </w:pPr>
      <w:r w:rsidRPr="004558B4">
        <w:rPr>
          <w:rFonts w:eastAsia="Calibri" w:cstheme="minorHAnsi"/>
          <w:b/>
          <w:bCs/>
          <w:sz w:val="24"/>
          <w:szCs w:val="24"/>
        </w:rPr>
        <w:t>Wat kan een medewerker doen wanneer hij/zij melding wil maken van een ongewenste omgangsvorm of van een misstand of onregelmatigheid?</w:t>
      </w:r>
    </w:p>
    <w:p w14:paraId="60C44082" w14:textId="77777777" w:rsidR="007D6E40" w:rsidRPr="004558B4" w:rsidRDefault="007D6E40" w:rsidP="007D6E40">
      <w:pPr>
        <w:overflowPunct w:val="0"/>
        <w:autoSpaceDE w:val="0"/>
        <w:autoSpaceDN w:val="0"/>
        <w:adjustRightInd w:val="0"/>
        <w:spacing w:line="240" w:lineRule="auto"/>
        <w:textAlignment w:val="baseline"/>
        <w:rPr>
          <w:rFonts w:eastAsia="Calibri" w:cstheme="minorHAnsi"/>
          <w:b/>
          <w:bCs/>
          <w:sz w:val="24"/>
          <w:szCs w:val="24"/>
        </w:rPr>
      </w:pPr>
      <w:r w:rsidRPr="004558B4">
        <w:rPr>
          <w:rFonts w:eastAsia="Calibri" w:cstheme="minorHAnsi"/>
          <w:sz w:val="24"/>
          <w:szCs w:val="24"/>
        </w:rPr>
        <w:t>Ideaal zou zijn dat een medewerker die hierover een melding wil doen zijn (betrokken) collega hierover kan aanspreken om samen tot een oplossing te komen.</w:t>
      </w:r>
    </w:p>
    <w:p w14:paraId="63EBB210" w14:textId="27DAF421" w:rsidR="007D6E40" w:rsidRPr="004558B4" w:rsidRDefault="007D6E40" w:rsidP="007D6E40">
      <w:pPr>
        <w:overflowPunct w:val="0"/>
        <w:autoSpaceDE w:val="0"/>
        <w:autoSpaceDN w:val="0"/>
        <w:adjustRightInd w:val="0"/>
        <w:spacing w:line="240" w:lineRule="auto"/>
        <w:textAlignment w:val="baseline"/>
        <w:rPr>
          <w:rFonts w:eastAsia="Calibri" w:cstheme="minorHAnsi"/>
          <w:sz w:val="24"/>
          <w:szCs w:val="24"/>
        </w:rPr>
      </w:pPr>
      <w:r w:rsidRPr="004558B4">
        <w:rPr>
          <w:rFonts w:eastAsia="Calibri" w:cstheme="minorHAnsi"/>
          <w:sz w:val="24"/>
          <w:szCs w:val="24"/>
        </w:rPr>
        <w:t>Spijtig genoeg zal deze mogelijkheid niet altijd als een oplossing worden ervaren. In deze situatie kan de werknemer zich altijd wenden tot de</w:t>
      </w:r>
      <w:r w:rsidR="00D80FCE">
        <w:rPr>
          <w:rFonts w:eastAsia="Calibri" w:cstheme="minorHAnsi"/>
          <w:sz w:val="24"/>
          <w:szCs w:val="24"/>
        </w:rPr>
        <w:t xml:space="preserve"> </w:t>
      </w:r>
      <w:r w:rsidRPr="004558B4">
        <w:rPr>
          <w:rFonts w:eastAsia="Calibri" w:cstheme="minorHAnsi"/>
          <w:sz w:val="24"/>
          <w:szCs w:val="24"/>
        </w:rPr>
        <w:t xml:space="preserve">directie. Vanuit </w:t>
      </w:r>
      <w:r w:rsidR="00D80FCE">
        <w:rPr>
          <w:rFonts w:eastAsia="Calibri" w:cstheme="minorHAnsi"/>
          <w:sz w:val="24"/>
          <w:szCs w:val="24"/>
        </w:rPr>
        <w:t>zijn</w:t>
      </w:r>
      <w:r w:rsidRPr="004558B4">
        <w:rPr>
          <w:rFonts w:eastAsia="Calibri" w:cstheme="minorHAnsi"/>
          <w:sz w:val="24"/>
          <w:szCs w:val="24"/>
        </w:rPr>
        <w:t xml:space="preserve"> verantwoordelijkheid </w:t>
      </w:r>
      <w:r w:rsidR="00D80FCE">
        <w:rPr>
          <w:rFonts w:eastAsia="Calibri" w:cstheme="minorHAnsi"/>
          <w:sz w:val="24"/>
          <w:szCs w:val="24"/>
        </w:rPr>
        <w:t>kan</w:t>
      </w:r>
      <w:r w:rsidRPr="004558B4">
        <w:rPr>
          <w:rFonts w:eastAsia="Calibri" w:cstheme="minorHAnsi"/>
          <w:sz w:val="24"/>
          <w:szCs w:val="24"/>
        </w:rPr>
        <w:t xml:space="preserve"> </w:t>
      </w:r>
      <w:r w:rsidR="00D80FCE">
        <w:rPr>
          <w:rFonts w:eastAsia="Calibri" w:cstheme="minorHAnsi"/>
          <w:sz w:val="24"/>
          <w:szCs w:val="24"/>
        </w:rPr>
        <w:t>hij</w:t>
      </w:r>
      <w:r w:rsidRPr="004558B4">
        <w:rPr>
          <w:rFonts w:eastAsia="Calibri" w:cstheme="minorHAnsi"/>
          <w:sz w:val="24"/>
          <w:szCs w:val="24"/>
        </w:rPr>
        <w:t xml:space="preserve"> overgaan tot  het nemen van maatregelen om deze situatie op te  lossen. Dit kunnen ook andere maatregelen zijn, dan die de medewerker wenselijk vindt.</w:t>
      </w:r>
    </w:p>
    <w:p w14:paraId="641AECCC" w14:textId="77777777" w:rsidR="007D6E40" w:rsidRPr="004B5A97" w:rsidRDefault="007D6E40" w:rsidP="007D6E40">
      <w:pPr>
        <w:overflowPunct w:val="0"/>
        <w:autoSpaceDE w:val="0"/>
        <w:autoSpaceDN w:val="0"/>
        <w:adjustRightInd w:val="0"/>
        <w:spacing w:line="240" w:lineRule="auto"/>
        <w:textAlignment w:val="baseline"/>
        <w:rPr>
          <w:rFonts w:eastAsia="Calibri" w:cstheme="minorHAnsi"/>
          <w:sz w:val="8"/>
          <w:szCs w:val="8"/>
        </w:rPr>
      </w:pPr>
    </w:p>
    <w:p w14:paraId="77FB37E8" w14:textId="6E218195" w:rsidR="007D6E40" w:rsidRDefault="007D6E40" w:rsidP="007D6E40">
      <w:pPr>
        <w:spacing w:after="200" w:line="240" w:lineRule="auto"/>
        <w:rPr>
          <w:rFonts w:eastAsia="Calibri" w:cstheme="minorHAnsi"/>
          <w:sz w:val="24"/>
          <w:szCs w:val="24"/>
        </w:rPr>
      </w:pPr>
      <w:r w:rsidRPr="004558B4">
        <w:rPr>
          <w:rFonts w:eastAsia="Calibri" w:cstheme="minorHAnsi"/>
          <w:sz w:val="24"/>
          <w:szCs w:val="24"/>
        </w:rPr>
        <w:t xml:space="preserve">Omdat </w:t>
      </w:r>
      <w:r w:rsidR="003F379B" w:rsidRPr="003D63AE">
        <w:rPr>
          <w:rFonts w:eastAsia="Calibri" w:cstheme="minorHAnsi"/>
          <w:i/>
          <w:iCs/>
          <w:color w:val="0070C0"/>
          <w:sz w:val="24"/>
          <w:szCs w:val="24"/>
        </w:rPr>
        <w:t>NAAM BEDRIJF</w:t>
      </w:r>
      <w:r w:rsidR="003D63AE" w:rsidRPr="003D63AE">
        <w:rPr>
          <w:rFonts w:eastAsia="Calibri" w:cstheme="minorHAnsi"/>
          <w:color w:val="0070C0"/>
          <w:sz w:val="24"/>
          <w:szCs w:val="24"/>
        </w:rPr>
        <w:t xml:space="preserve"> </w:t>
      </w:r>
      <w:r w:rsidRPr="004558B4">
        <w:rPr>
          <w:rFonts w:eastAsia="Calibri" w:cstheme="minorHAnsi"/>
          <w:sz w:val="24"/>
          <w:szCs w:val="24"/>
        </w:rPr>
        <w:t>reeds heeft aangegeven dat we vanuit vertrouwen met elkaar samenwerken hebben we allen de verantwoordelijkheid om bij het waarnemen van ongewenst gedrag  hierop te reageren/actie te ondernemen.</w:t>
      </w:r>
    </w:p>
    <w:p w14:paraId="7B9CAB66" w14:textId="77777777" w:rsidR="007D6E40" w:rsidRPr="004558B4" w:rsidRDefault="007D6E40" w:rsidP="007D6E40">
      <w:pPr>
        <w:spacing w:line="276" w:lineRule="auto"/>
        <w:rPr>
          <w:rFonts w:eastAsia="Calibri" w:cstheme="minorHAnsi"/>
          <w:b/>
          <w:bCs/>
          <w:sz w:val="24"/>
          <w:szCs w:val="24"/>
        </w:rPr>
      </w:pPr>
      <w:r w:rsidRPr="004558B4">
        <w:rPr>
          <w:rFonts w:eastAsia="Calibri" w:cstheme="minorHAnsi"/>
          <w:b/>
          <w:bCs/>
          <w:sz w:val="24"/>
          <w:szCs w:val="24"/>
        </w:rPr>
        <w:t>Welke stappen kunt je hierin ondernemen?</w:t>
      </w:r>
    </w:p>
    <w:p w14:paraId="44686C74" w14:textId="43FFEFB3" w:rsidR="007D6E40" w:rsidRPr="004558B4" w:rsidRDefault="007D6E40" w:rsidP="007D6E40">
      <w:pPr>
        <w:spacing w:line="240" w:lineRule="auto"/>
        <w:rPr>
          <w:rFonts w:eastAsia="Calibri" w:cstheme="minorHAnsi"/>
          <w:sz w:val="24"/>
          <w:szCs w:val="24"/>
        </w:rPr>
      </w:pPr>
      <w:r w:rsidRPr="007646B1">
        <w:rPr>
          <w:rFonts w:eastAsia="Calibri" w:cstheme="minorHAnsi"/>
          <w:b/>
          <w:bCs/>
          <w:sz w:val="24"/>
          <w:szCs w:val="24"/>
        </w:rPr>
        <w:t>A</w:t>
      </w:r>
      <w:r w:rsidRPr="004558B4">
        <w:rPr>
          <w:rFonts w:eastAsia="Calibri" w:cstheme="minorHAnsi"/>
          <w:sz w:val="24"/>
          <w:szCs w:val="24"/>
        </w:rPr>
        <w:t xml:space="preserve"> - Als jezelf ongewenst gedrag ervaart, vertel de dader dan onmiddellijk dat zijn of haar </w:t>
      </w:r>
      <w:r w:rsidR="007646B1">
        <w:rPr>
          <w:rFonts w:eastAsia="Calibri" w:cstheme="minorHAnsi"/>
          <w:sz w:val="24"/>
          <w:szCs w:val="24"/>
        </w:rPr>
        <w:t xml:space="preserve"> </w:t>
      </w:r>
      <w:r w:rsidRPr="004558B4">
        <w:rPr>
          <w:rFonts w:eastAsia="Calibri" w:cstheme="minorHAnsi"/>
          <w:sz w:val="24"/>
          <w:szCs w:val="24"/>
        </w:rPr>
        <w:t xml:space="preserve">gedrag onwelkom is, wat het met u doet en dat u wilt dat het stopt. Maak het gedrag met de </w:t>
      </w:r>
      <w:r w:rsidRPr="004558B4">
        <w:rPr>
          <w:rFonts w:eastAsia="Calibri" w:cstheme="minorHAnsi"/>
          <w:sz w:val="24"/>
          <w:szCs w:val="24"/>
        </w:rPr>
        <w:lastRenderedPageBreak/>
        <w:t xml:space="preserve">dader of degene die het overkomt bespreekbaar. Indien je dit niet durft, bespreek het dan met </w:t>
      </w:r>
      <w:r w:rsidR="00D80FCE">
        <w:rPr>
          <w:rFonts w:eastAsia="Calibri" w:cstheme="minorHAnsi"/>
          <w:sz w:val="24"/>
          <w:szCs w:val="24"/>
        </w:rPr>
        <w:t>de</w:t>
      </w:r>
      <w:r w:rsidRPr="004558B4">
        <w:rPr>
          <w:rFonts w:eastAsia="Calibri" w:cstheme="minorHAnsi"/>
          <w:sz w:val="24"/>
          <w:szCs w:val="24"/>
        </w:rPr>
        <w:t xml:space="preserve"> directie of </w:t>
      </w:r>
      <w:r w:rsidRPr="003D63AE">
        <w:rPr>
          <w:rFonts w:eastAsia="Calibri" w:cstheme="minorHAnsi"/>
          <w:sz w:val="24"/>
          <w:szCs w:val="24"/>
          <w:highlight w:val="yellow"/>
        </w:rPr>
        <w:t>externe vertrouwenspersoon</w:t>
      </w:r>
      <w:r w:rsidRPr="004558B4">
        <w:rPr>
          <w:rFonts w:eastAsia="Calibri" w:cstheme="minorHAnsi"/>
          <w:sz w:val="24"/>
          <w:szCs w:val="24"/>
        </w:rPr>
        <w:t>.</w:t>
      </w:r>
    </w:p>
    <w:p w14:paraId="7515767A" w14:textId="19C83E5F" w:rsidR="007D6E40" w:rsidRPr="004558B4" w:rsidRDefault="007D6E40" w:rsidP="007D6E40">
      <w:pPr>
        <w:spacing w:after="200" w:line="240" w:lineRule="auto"/>
        <w:rPr>
          <w:rFonts w:eastAsia="Calibri" w:cstheme="minorHAnsi"/>
          <w:sz w:val="24"/>
          <w:szCs w:val="24"/>
        </w:rPr>
      </w:pPr>
      <w:r w:rsidRPr="007646B1">
        <w:rPr>
          <w:rFonts w:eastAsia="Calibri" w:cstheme="minorHAnsi"/>
          <w:b/>
          <w:bCs/>
          <w:sz w:val="24"/>
          <w:szCs w:val="24"/>
        </w:rPr>
        <w:t>B</w:t>
      </w:r>
      <w:r w:rsidRPr="004558B4">
        <w:rPr>
          <w:rFonts w:eastAsia="Calibri" w:cstheme="minorHAnsi"/>
          <w:sz w:val="24"/>
          <w:szCs w:val="24"/>
        </w:rPr>
        <w:t xml:space="preserve"> – Indien je ongewenst gedrag waarneemt, maak het ook dan bespreekbaar, hetzij met de dader, directie of </w:t>
      </w:r>
      <w:r w:rsidR="00D80FCE" w:rsidRPr="003D63AE">
        <w:rPr>
          <w:rFonts w:eastAsia="Calibri" w:cstheme="minorHAnsi"/>
          <w:sz w:val="24"/>
          <w:szCs w:val="24"/>
          <w:highlight w:val="yellow"/>
        </w:rPr>
        <w:t>e</w:t>
      </w:r>
      <w:r w:rsidRPr="003D63AE">
        <w:rPr>
          <w:rFonts w:eastAsia="Calibri" w:cstheme="minorHAnsi"/>
          <w:sz w:val="24"/>
          <w:szCs w:val="24"/>
          <w:highlight w:val="yellow"/>
        </w:rPr>
        <w:t xml:space="preserve">xterne </w:t>
      </w:r>
      <w:r w:rsidR="003D63AE">
        <w:rPr>
          <w:rFonts w:eastAsia="Calibri" w:cstheme="minorHAnsi"/>
          <w:sz w:val="24"/>
          <w:szCs w:val="24"/>
          <w:highlight w:val="yellow"/>
        </w:rPr>
        <w:t>v</w:t>
      </w:r>
      <w:r w:rsidRPr="003D63AE">
        <w:rPr>
          <w:rFonts w:eastAsia="Calibri" w:cstheme="minorHAnsi"/>
          <w:sz w:val="24"/>
          <w:szCs w:val="24"/>
          <w:highlight w:val="yellow"/>
        </w:rPr>
        <w:t>ertrouwenspersoon</w:t>
      </w:r>
    </w:p>
    <w:p w14:paraId="26213786" w14:textId="4D527753" w:rsidR="00D80FCE" w:rsidRPr="00D80FCE" w:rsidRDefault="007D6E40" w:rsidP="007D6E40">
      <w:pPr>
        <w:spacing w:after="200" w:line="240" w:lineRule="auto"/>
        <w:rPr>
          <w:rFonts w:eastAsia="Calibri" w:cstheme="minorHAnsi"/>
          <w:sz w:val="24"/>
          <w:szCs w:val="24"/>
        </w:rPr>
      </w:pPr>
      <w:r w:rsidRPr="004558B4">
        <w:rPr>
          <w:rFonts w:eastAsia="Calibri" w:cstheme="minorHAnsi"/>
          <w:sz w:val="24"/>
          <w:szCs w:val="24"/>
        </w:rPr>
        <w:t xml:space="preserve">In gevallen waarin de medewerker de situatie niet kan of wil bespreken met een de leidinggevende of directie kan hij zich altijd wenden tot de </w:t>
      </w:r>
      <w:r w:rsidRPr="003D63AE">
        <w:rPr>
          <w:rFonts w:eastAsia="Calibri" w:cstheme="minorHAnsi"/>
          <w:sz w:val="24"/>
          <w:szCs w:val="24"/>
          <w:highlight w:val="yellow"/>
        </w:rPr>
        <w:t>externe vertrouwenspersoon</w:t>
      </w:r>
      <w:r w:rsidRPr="004558B4">
        <w:rPr>
          <w:rFonts w:eastAsia="Calibri" w:cstheme="minorHAnsi"/>
          <w:sz w:val="24"/>
          <w:szCs w:val="24"/>
        </w:rPr>
        <w:t>. Samen kunnen ze de situatie vertrouwelijk bespreken en gezamenlijk beslissen welke stappen verder ondernomen worden.</w:t>
      </w:r>
    </w:p>
    <w:p w14:paraId="6B08CA48" w14:textId="77777777" w:rsidR="007D6E40" w:rsidRPr="004558B4" w:rsidRDefault="007D6E40" w:rsidP="007D6E40">
      <w:pPr>
        <w:spacing w:line="259" w:lineRule="auto"/>
        <w:rPr>
          <w:rFonts w:eastAsia="Calibri" w:cstheme="minorHAnsi"/>
          <w:b/>
          <w:bCs/>
          <w:sz w:val="24"/>
          <w:szCs w:val="24"/>
        </w:rPr>
      </w:pPr>
      <w:r w:rsidRPr="003D63AE">
        <w:rPr>
          <w:rFonts w:eastAsia="Calibri" w:cstheme="minorHAnsi"/>
          <w:b/>
          <w:bCs/>
          <w:sz w:val="24"/>
          <w:szCs w:val="24"/>
          <w:highlight w:val="yellow"/>
        </w:rPr>
        <w:t>Vertrouwenspersoon</w:t>
      </w:r>
      <w:r w:rsidRPr="004558B4">
        <w:rPr>
          <w:rFonts w:eastAsia="Calibri" w:cstheme="minorHAnsi"/>
          <w:b/>
          <w:bCs/>
          <w:sz w:val="24"/>
          <w:szCs w:val="24"/>
        </w:rPr>
        <w:t xml:space="preserve"> integriteit en ongewenste omgangsvormen</w:t>
      </w:r>
    </w:p>
    <w:p w14:paraId="77D7B4A9" w14:textId="320D93BC" w:rsidR="00D80FCE" w:rsidRDefault="003F379B" w:rsidP="007D6E40">
      <w:pPr>
        <w:spacing w:line="259" w:lineRule="auto"/>
        <w:rPr>
          <w:rFonts w:eastAsia="Calibri" w:cstheme="minorHAnsi"/>
          <w:sz w:val="24"/>
          <w:szCs w:val="24"/>
        </w:rPr>
      </w:pPr>
      <w:r w:rsidRPr="003D63AE">
        <w:rPr>
          <w:rFonts w:eastAsia="Calibri" w:cstheme="minorHAnsi"/>
          <w:i/>
          <w:iCs/>
          <w:color w:val="0070C0"/>
          <w:sz w:val="24"/>
          <w:szCs w:val="24"/>
        </w:rPr>
        <w:t>NAAM BEDRIJF</w:t>
      </w:r>
      <w:r w:rsidR="003D63AE" w:rsidRPr="003D63AE">
        <w:rPr>
          <w:rFonts w:eastAsia="Calibri" w:cstheme="minorHAnsi"/>
          <w:color w:val="0070C0"/>
          <w:sz w:val="24"/>
          <w:szCs w:val="24"/>
        </w:rPr>
        <w:t xml:space="preserve"> </w:t>
      </w:r>
      <w:r w:rsidR="007D6E40" w:rsidRPr="004558B4">
        <w:rPr>
          <w:rFonts w:eastAsia="Calibri" w:cstheme="minorHAnsi"/>
          <w:sz w:val="24"/>
          <w:szCs w:val="24"/>
        </w:rPr>
        <w:t xml:space="preserve">heeft een </w:t>
      </w:r>
      <w:r w:rsidR="007D6E40" w:rsidRPr="003D63AE">
        <w:rPr>
          <w:rFonts w:eastAsia="Calibri" w:cstheme="minorHAnsi"/>
          <w:sz w:val="24"/>
          <w:szCs w:val="24"/>
          <w:highlight w:val="yellow"/>
        </w:rPr>
        <w:t>externe vertrouwenspersoon</w:t>
      </w:r>
      <w:r w:rsidR="007D6E40" w:rsidRPr="004558B4">
        <w:rPr>
          <w:rFonts w:eastAsia="Calibri" w:cstheme="minorHAnsi"/>
          <w:sz w:val="24"/>
          <w:szCs w:val="24"/>
        </w:rPr>
        <w:t xml:space="preserve"> ongewenste omgangsvormen &amp; Integriteit aangesteld bij wie medewerkers terecht kunnen</w:t>
      </w:r>
      <w:r w:rsidR="00D80FCE">
        <w:rPr>
          <w:rFonts w:eastAsia="Calibri" w:cstheme="minorHAnsi"/>
          <w:sz w:val="24"/>
          <w:szCs w:val="24"/>
        </w:rPr>
        <w:t>.</w:t>
      </w:r>
    </w:p>
    <w:p w14:paraId="3BC0C150" w14:textId="77777777" w:rsidR="00D80FCE" w:rsidRPr="004558B4" w:rsidRDefault="00D80FCE" w:rsidP="007D6E40">
      <w:pPr>
        <w:spacing w:line="259" w:lineRule="auto"/>
        <w:rPr>
          <w:rFonts w:eastAsia="Calibri" w:cstheme="minorHAnsi"/>
          <w:sz w:val="24"/>
          <w:szCs w:val="24"/>
        </w:rPr>
      </w:pPr>
    </w:p>
    <w:p w14:paraId="36FD402B" w14:textId="3F7E3330" w:rsidR="007D6E40" w:rsidRPr="004558B4" w:rsidRDefault="007D6E40" w:rsidP="007D6E40">
      <w:pPr>
        <w:spacing w:line="259" w:lineRule="auto"/>
        <w:rPr>
          <w:rFonts w:eastAsia="Calibri" w:cstheme="minorHAnsi"/>
          <w:sz w:val="24"/>
          <w:szCs w:val="24"/>
        </w:rPr>
      </w:pPr>
      <w:r w:rsidRPr="004558B4">
        <w:rPr>
          <w:rFonts w:eastAsia="Calibri" w:cstheme="minorHAnsi"/>
          <w:sz w:val="24"/>
          <w:szCs w:val="24"/>
        </w:rPr>
        <w:t xml:space="preserve">Dit  is een extern aangewezen persoon bij wie de melder een ongewenste omgangsvorm of zijn/haar vermoedens van een misstand in vertrouwen kan neerleggen, als hij/zij deze, om welke reden dan ook, liever niet bij de </w:t>
      </w:r>
      <w:r w:rsidR="006240B2">
        <w:rPr>
          <w:rFonts w:eastAsia="Calibri" w:cstheme="minorHAnsi"/>
          <w:sz w:val="24"/>
          <w:szCs w:val="24"/>
        </w:rPr>
        <w:t>directie</w:t>
      </w:r>
      <w:r w:rsidRPr="004558B4">
        <w:rPr>
          <w:rFonts w:eastAsia="Calibri" w:cstheme="minorHAnsi"/>
          <w:sz w:val="24"/>
          <w:szCs w:val="24"/>
        </w:rPr>
        <w:t xml:space="preserve"> kwijt wil. De </w:t>
      </w:r>
      <w:r w:rsidR="00D80FCE" w:rsidRPr="00D80FCE">
        <w:rPr>
          <w:rFonts w:eastAsia="Calibri" w:cstheme="minorHAnsi"/>
          <w:sz w:val="24"/>
          <w:szCs w:val="24"/>
        </w:rPr>
        <w:t xml:space="preserve">vertrouwenspersoon </w:t>
      </w:r>
      <w:r w:rsidRPr="004558B4">
        <w:rPr>
          <w:rFonts w:eastAsia="Calibri" w:cstheme="minorHAnsi"/>
          <w:sz w:val="24"/>
          <w:szCs w:val="24"/>
        </w:rPr>
        <w:t>zorgt voor opvang en kan meedenken voor wat betreft een eventuele melding en kan hier ook bij ondersteunen. Deze persoon is benoemd met instemming van de Directie.</w:t>
      </w:r>
    </w:p>
    <w:p w14:paraId="33F33207" w14:textId="77777777" w:rsidR="00D80FCE" w:rsidRDefault="007D6E40" w:rsidP="007D6E40">
      <w:pPr>
        <w:spacing w:line="259" w:lineRule="auto"/>
        <w:rPr>
          <w:rFonts w:eastAsia="Calibri" w:cstheme="minorHAnsi"/>
          <w:sz w:val="24"/>
          <w:szCs w:val="24"/>
        </w:rPr>
      </w:pPr>
      <w:r w:rsidRPr="004558B4">
        <w:rPr>
          <w:rFonts w:eastAsia="Calibri" w:cstheme="minorHAnsi"/>
          <w:sz w:val="24"/>
          <w:szCs w:val="24"/>
        </w:rPr>
        <w:t xml:space="preserve">De </w:t>
      </w:r>
      <w:r w:rsidR="00D80FCE">
        <w:rPr>
          <w:rFonts w:eastAsia="Calibri" w:cstheme="minorHAnsi"/>
          <w:sz w:val="24"/>
          <w:szCs w:val="24"/>
        </w:rPr>
        <w:t>e</w:t>
      </w:r>
      <w:r w:rsidRPr="004558B4">
        <w:rPr>
          <w:rFonts w:eastAsia="Calibri" w:cstheme="minorHAnsi"/>
          <w:sz w:val="24"/>
          <w:szCs w:val="24"/>
        </w:rPr>
        <w:t xml:space="preserve">xterne </w:t>
      </w:r>
      <w:r w:rsidR="00D80FCE" w:rsidRPr="00D80FCE">
        <w:rPr>
          <w:rFonts w:eastAsia="Calibri" w:cstheme="minorHAnsi"/>
          <w:sz w:val="24"/>
          <w:szCs w:val="24"/>
        </w:rPr>
        <w:t xml:space="preserve">vertrouwenspersoon </w:t>
      </w:r>
      <w:r w:rsidRPr="004558B4">
        <w:rPr>
          <w:rFonts w:eastAsia="Calibri" w:cstheme="minorHAnsi"/>
          <w:sz w:val="24"/>
          <w:szCs w:val="24"/>
        </w:rPr>
        <w:t xml:space="preserve">Ongewenste Omgangsvormen en Integriteit van </w:t>
      </w:r>
    </w:p>
    <w:p w14:paraId="4258CCCF" w14:textId="53B92ED9" w:rsidR="007D6E40" w:rsidRPr="002B4544" w:rsidRDefault="003F379B" w:rsidP="002B4544">
      <w:pPr>
        <w:spacing w:line="259" w:lineRule="auto"/>
        <w:rPr>
          <w:rFonts w:eastAsia="Calibri" w:cstheme="minorHAnsi"/>
          <w:color w:val="0070C0"/>
          <w:sz w:val="24"/>
          <w:szCs w:val="24"/>
        </w:rPr>
      </w:pPr>
      <w:r w:rsidRPr="002B4544">
        <w:rPr>
          <w:rFonts w:eastAsia="Calibri" w:cstheme="minorHAnsi"/>
          <w:i/>
          <w:iCs/>
          <w:color w:val="0070C0"/>
          <w:sz w:val="24"/>
          <w:szCs w:val="24"/>
        </w:rPr>
        <w:t>NAAM BEDRIJF</w:t>
      </w:r>
      <w:r w:rsidR="002B4544">
        <w:rPr>
          <w:rFonts w:eastAsia="Calibri" w:cstheme="minorHAnsi"/>
          <w:i/>
          <w:iCs/>
          <w:color w:val="0070C0"/>
          <w:sz w:val="24"/>
          <w:szCs w:val="24"/>
        </w:rPr>
        <w:t xml:space="preserve"> i</w:t>
      </w:r>
      <w:r w:rsidR="007D6E40" w:rsidRPr="004558B4">
        <w:rPr>
          <w:rFonts w:eastAsia="Calibri" w:cstheme="minorHAnsi"/>
          <w:sz w:val="24"/>
          <w:szCs w:val="24"/>
        </w:rPr>
        <w:t>s</w:t>
      </w:r>
      <w:r w:rsidR="002B4544">
        <w:rPr>
          <w:rFonts w:eastAsia="Calibri" w:cstheme="minorHAnsi"/>
          <w:sz w:val="24"/>
          <w:szCs w:val="24"/>
        </w:rPr>
        <w:t>:</w:t>
      </w:r>
      <w:r w:rsidR="007D6E40" w:rsidRPr="004558B4">
        <w:rPr>
          <w:rFonts w:eastAsia="Calibri" w:cstheme="minorHAnsi"/>
          <w:sz w:val="24"/>
          <w:szCs w:val="24"/>
        </w:rPr>
        <w:t xml:space="preserve">                  </w:t>
      </w:r>
      <w:r w:rsidR="007D6E40" w:rsidRPr="002C306C">
        <w:rPr>
          <w:rFonts w:eastAsia="Calibri" w:cstheme="minorHAnsi"/>
          <w:sz w:val="24"/>
          <w:szCs w:val="24"/>
        </w:rPr>
        <w:t xml:space="preserve">                         </w:t>
      </w:r>
    </w:p>
    <w:p w14:paraId="57ABBD75" w14:textId="77777777" w:rsidR="007D6E40" w:rsidRPr="002C306C" w:rsidRDefault="007D6E40" w:rsidP="007D6E40">
      <w:pPr>
        <w:spacing w:line="259" w:lineRule="auto"/>
        <w:rPr>
          <w:rFonts w:eastAsia="Calibri" w:cstheme="minorHAnsi"/>
          <w:sz w:val="24"/>
          <w:szCs w:val="24"/>
        </w:rPr>
      </w:pPr>
    </w:p>
    <w:p w14:paraId="45A4BB15" w14:textId="4F0074EC" w:rsidR="007D6E40" w:rsidRPr="007D6E40" w:rsidRDefault="007D6E40" w:rsidP="007D6E40">
      <w:pPr>
        <w:tabs>
          <w:tab w:val="left" w:pos="-720"/>
        </w:tabs>
        <w:suppressAutoHyphens/>
        <w:spacing w:line="240" w:lineRule="auto"/>
        <w:jc w:val="both"/>
        <w:rPr>
          <w:rFonts w:cstheme="minorHAnsi"/>
          <w:sz w:val="24"/>
          <w:szCs w:val="24"/>
        </w:rPr>
      </w:pPr>
      <w:r w:rsidRPr="004558B4">
        <w:rPr>
          <w:rFonts w:eastAsia="Calibri" w:cstheme="minorHAnsi"/>
          <w:b/>
          <w:bCs/>
          <w:sz w:val="24"/>
          <w:szCs w:val="24"/>
        </w:rPr>
        <w:t xml:space="preserve">De taken van de </w:t>
      </w:r>
      <w:r w:rsidR="00EF1420">
        <w:rPr>
          <w:rFonts w:eastAsia="Calibri" w:cstheme="minorHAnsi"/>
          <w:b/>
          <w:bCs/>
          <w:sz w:val="24"/>
          <w:szCs w:val="24"/>
          <w:highlight w:val="yellow"/>
        </w:rPr>
        <w:t>e</w:t>
      </w:r>
      <w:r w:rsidRPr="002B4544">
        <w:rPr>
          <w:rFonts w:eastAsia="Calibri" w:cstheme="minorHAnsi"/>
          <w:b/>
          <w:bCs/>
          <w:sz w:val="24"/>
          <w:szCs w:val="24"/>
          <w:highlight w:val="yellow"/>
        </w:rPr>
        <w:t xml:space="preserve">xterne </w:t>
      </w:r>
      <w:r w:rsidR="00EF1420">
        <w:rPr>
          <w:rFonts w:eastAsia="Calibri" w:cstheme="minorHAnsi"/>
          <w:b/>
          <w:bCs/>
          <w:sz w:val="24"/>
          <w:szCs w:val="24"/>
          <w:highlight w:val="yellow"/>
        </w:rPr>
        <w:t>v</w:t>
      </w:r>
      <w:r w:rsidRPr="002B4544">
        <w:rPr>
          <w:rFonts w:eastAsia="Calibri" w:cstheme="minorHAnsi"/>
          <w:b/>
          <w:bCs/>
          <w:sz w:val="24"/>
          <w:szCs w:val="24"/>
          <w:highlight w:val="yellow"/>
        </w:rPr>
        <w:t>ertrouwenspersoon</w:t>
      </w:r>
    </w:p>
    <w:p w14:paraId="5BA9DD62" w14:textId="77777777" w:rsidR="007D6E40" w:rsidRPr="004558B4" w:rsidRDefault="007D6E40" w:rsidP="007D6E40">
      <w:pPr>
        <w:numPr>
          <w:ilvl w:val="0"/>
          <w:numId w:val="4"/>
        </w:numPr>
        <w:overflowPunct w:val="0"/>
        <w:autoSpaceDE w:val="0"/>
        <w:autoSpaceDN w:val="0"/>
        <w:adjustRightInd w:val="0"/>
        <w:spacing w:after="160" w:line="259" w:lineRule="auto"/>
        <w:contextualSpacing/>
        <w:textAlignment w:val="baseline"/>
        <w:rPr>
          <w:rFonts w:eastAsia="Calibri" w:cstheme="minorHAnsi"/>
          <w:sz w:val="24"/>
          <w:szCs w:val="24"/>
        </w:rPr>
      </w:pPr>
      <w:r w:rsidRPr="004558B4">
        <w:rPr>
          <w:rFonts w:eastAsia="Calibri" w:cstheme="minorHAnsi"/>
          <w:sz w:val="24"/>
          <w:szCs w:val="24"/>
        </w:rPr>
        <w:t>De vertrouwenspersoon biedt een luisterend oor en alle ruimte voor het verhaal en de emoties. De gesprekken tussen de melder en de vertrouwenspersoon zullen in principe altijd buiten de locatie doorgaan om de vertrouwelijkheid te waarborgen.  Alles blijft vertrouwelijk tenzij het gaat over ernstige strafbare feiten waarmee de vertrouwenspersoon in gewetensnood komt.</w:t>
      </w:r>
    </w:p>
    <w:p w14:paraId="1E9EE0C1" w14:textId="77777777" w:rsidR="007D6E40" w:rsidRPr="007D6E40" w:rsidRDefault="007D6E40" w:rsidP="007D6E40">
      <w:pPr>
        <w:spacing w:line="259" w:lineRule="auto"/>
        <w:rPr>
          <w:rFonts w:eastAsia="Calibri" w:cstheme="minorHAnsi"/>
          <w:sz w:val="8"/>
          <w:szCs w:val="8"/>
        </w:rPr>
      </w:pPr>
    </w:p>
    <w:p w14:paraId="6BACBC0F" w14:textId="0B99ECD4" w:rsidR="009B2843" w:rsidRPr="009B2843" w:rsidRDefault="007D6E40" w:rsidP="009B2843">
      <w:pPr>
        <w:numPr>
          <w:ilvl w:val="0"/>
          <w:numId w:val="4"/>
        </w:numPr>
        <w:overflowPunct w:val="0"/>
        <w:autoSpaceDE w:val="0"/>
        <w:autoSpaceDN w:val="0"/>
        <w:adjustRightInd w:val="0"/>
        <w:spacing w:after="160" w:line="259" w:lineRule="auto"/>
        <w:contextualSpacing/>
        <w:textAlignment w:val="baseline"/>
        <w:rPr>
          <w:rFonts w:eastAsia="Calibri" w:cstheme="minorHAnsi"/>
          <w:sz w:val="24"/>
          <w:szCs w:val="24"/>
        </w:rPr>
      </w:pPr>
      <w:r w:rsidRPr="004558B4">
        <w:rPr>
          <w:rFonts w:eastAsia="Calibri" w:cstheme="minorHAnsi"/>
          <w:sz w:val="24"/>
          <w:szCs w:val="24"/>
        </w:rPr>
        <w:t xml:space="preserve">De vertrouwenspersoon schetst bij ongewenste omgangsvormen, na de eerste </w:t>
      </w:r>
      <w:r w:rsidR="00D80FCE" w:rsidRPr="004558B4">
        <w:rPr>
          <w:rFonts w:eastAsia="Calibri" w:cstheme="minorHAnsi"/>
          <w:sz w:val="24"/>
          <w:szCs w:val="24"/>
        </w:rPr>
        <w:t>opvang, een</w:t>
      </w:r>
      <w:r w:rsidRPr="004558B4">
        <w:rPr>
          <w:rFonts w:eastAsia="Calibri" w:cstheme="minorHAnsi"/>
          <w:sz w:val="24"/>
          <w:szCs w:val="24"/>
        </w:rPr>
        <w:t xml:space="preserve"> aantal keuzemogelijkheden. Samen worden de voor- en nadelen van de keuzes in kaart gebracht zodat de melder een voor hem passende keuze kan maken.</w:t>
      </w:r>
    </w:p>
    <w:p w14:paraId="760138C1" w14:textId="77777777" w:rsidR="00EF1420" w:rsidRPr="004558B4" w:rsidRDefault="00EF1420" w:rsidP="007D6E40">
      <w:pPr>
        <w:spacing w:line="259" w:lineRule="auto"/>
        <w:contextualSpacing/>
        <w:rPr>
          <w:rFonts w:eastAsia="Calibri" w:cstheme="minorHAnsi"/>
          <w:sz w:val="24"/>
          <w:szCs w:val="24"/>
        </w:rPr>
      </w:pPr>
    </w:p>
    <w:p w14:paraId="174A436F" w14:textId="27F9CA22" w:rsidR="007D6E40" w:rsidRPr="007D6E40" w:rsidRDefault="007D6E40" w:rsidP="007D6E40">
      <w:pPr>
        <w:spacing w:line="259" w:lineRule="auto"/>
        <w:rPr>
          <w:rFonts w:eastAsia="Calibri" w:cstheme="minorHAnsi"/>
          <w:b/>
          <w:bCs/>
          <w:sz w:val="24"/>
          <w:szCs w:val="24"/>
        </w:rPr>
      </w:pPr>
      <w:r w:rsidRPr="004558B4">
        <w:rPr>
          <w:rFonts w:eastAsia="Calibri" w:cstheme="minorHAnsi"/>
          <w:b/>
          <w:bCs/>
          <w:sz w:val="24"/>
          <w:szCs w:val="24"/>
        </w:rPr>
        <w:t xml:space="preserve">Waarvoor is de </w:t>
      </w:r>
      <w:r w:rsidRPr="00EF1420">
        <w:rPr>
          <w:rFonts w:eastAsia="Calibri" w:cstheme="minorHAnsi"/>
          <w:b/>
          <w:bCs/>
          <w:sz w:val="24"/>
          <w:szCs w:val="24"/>
          <w:highlight w:val="yellow"/>
        </w:rPr>
        <w:t>vertrouwenspersoon</w:t>
      </w:r>
      <w:r w:rsidRPr="004558B4">
        <w:rPr>
          <w:rFonts w:eastAsia="Calibri" w:cstheme="minorHAnsi"/>
          <w:b/>
          <w:bCs/>
          <w:sz w:val="24"/>
          <w:szCs w:val="24"/>
        </w:rPr>
        <w:t xml:space="preserve"> niet bedoeld?</w:t>
      </w:r>
    </w:p>
    <w:p w14:paraId="1709AEC0" w14:textId="77777777" w:rsidR="007D6E40" w:rsidRPr="004558B4" w:rsidRDefault="007D6E40" w:rsidP="007D6E40">
      <w:pPr>
        <w:spacing w:line="259" w:lineRule="auto"/>
        <w:rPr>
          <w:rFonts w:eastAsia="Calibri" w:cstheme="minorHAnsi"/>
          <w:sz w:val="24"/>
          <w:szCs w:val="24"/>
        </w:rPr>
      </w:pPr>
      <w:r w:rsidRPr="004558B4">
        <w:rPr>
          <w:rFonts w:eastAsia="Calibri" w:cstheme="minorHAnsi"/>
          <w:sz w:val="24"/>
          <w:szCs w:val="24"/>
        </w:rPr>
        <w:t>De vertrouwenspersoon is niet bedoeld voor privéproblemen, arbeidsconflicten, problemen vanwege werkdruk of een reorganisatie.  De vertrouwenspersoon kan in deze gevallen wel ruimte bieden voor het verhaal en emotie.  Ook hier zal de vertrouwenspersoon keuzemogelijkheden voorstellen en bespreken met de melder zodat deze een passende keuze kan maken.</w:t>
      </w:r>
    </w:p>
    <w:p w14:paraId="29E7F5E0" w14:textId="77777777" w:rsidR="00D80FCE" w:rsidRPr="004558B4" w:rsidRDefault="00D80FCE" w:rsidP="007D6E40">
      <w:pPr>
        <w:spacing w:line="240" w:lineRule="auto"/>
        <w:rPr>
          <w:rFonts w:eastAsia="Times New Roman" w:cstheme="minorHAnsi"/>
          <w:b/>
          <w:sz w:val="24"/>
          <w:szCs w:val="24"/>
          <w:lang w:val="nl" w:eastAsia="nl-NL"/>
        </w:rPr>
      </w:pPr>
    </w:p>
    <w:p w14:paraId="321A53FD" w14:textId="77777777" w:rsidR="007D6E40" w:rsidRPr="004558B4" w:rsidRDefault="007D6E40" w:rsidP="007D6E40">
      <w:pPr>
        <w:spacing w:line="276" w:lineRule="auto"/>
        <w:rPr>
          <w:rFonts w:eastAsia="Times New Roman" w:cstheme="minorHAnsi"/>
          <w:b/>
          <w:sz w:val="24"/>
          <w:szCs w:val="24"/>
          <w:lang w:val="nl" w:eastAsia="nl-NL"/>
        </w:rPr>
      </w:pPr>
      <w:r w:rsidRPr="004558B4">
        <w:rPr>
          <w:rFonts w:eastAsia="Times New Roman" w:cstheme="minorHAnsi"/>
          <w:b/>
          <w:sz w:val="24"/>
          <w:szCs w:val="24"/>
          <w:lang w:val="nl" w:eastAsia="nl-NL"/>
        </w:rPr>
        <w:t>Jaarverslag</w:t>
      </w:r>
    </w:p>
    <w:p w14:paraId="3714E8E0" w14:textId="4FCFD9AD" w:rsidR="007D6E40" w:rsidRPr="004558B4" w:rsidRDefault="007D6E40" w:rsidP="007D6E40">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t xml:space="preserve">Jaarlijks </w:t>
      </w:r>
      <w:r w:rsidR="00D80FCE" w:rsidRPr="004558B4">
        <w:rPr>
          <w:rFonts w:eastAsia="Times New Roman" w:cstheme="minorHAnsi"/>
          <w:bCs/>
          <w:sz w:val="24"/>
          <w:szCs w:val="24"/>
          <w:lang w:val="nl" w:eastAsia="nl-NL"/>
        </w:rPr>
        <w:t>wordt</w:t>
      </w:r>
      <w:r w:rsidRPr="004558B4">
        <w:rPr>
          <w:rFonts w:eastAsia="Times New Roman" w:cstheme="minorHAnsi"/>
          <w:bCs/>
          <w:sz w:val="24"/>
          <w:szCs w:val="24"/>
          <w:lang w:val="nl" w:eastAsia="nl-NL"/>
        </w:rPr>
        <w:t xml:space="preserve"> er door de exter</w:t>
      </w:r>
      <w:r>
        <w:rPr>
          <w:rFonts w:eastAsia="Times New Roman" w:cstheme="minorHAnsi"/>
          <w:bCs/>
          <w:sz w:val="24"/>
          <w:szCs w:val="24"/>
          <w:lang w:val="nl" w:eastAsia="nl-NL"/>
        </w:rPr>
        <w:t>ne</w:t>
      </w:r>
      <w:r w:rsidRPr="004558B4">
        <w:rPr>
          <w:rFonts w:eastAsia="Times New Roman" w:cstheme="minorHAnsi"/>
          <w:bCs/>
          <w:sz w:val="24"/>
          <w:szCs w:val="24"/>
          <w:lang w:val="nl" w:eastAsia="nl-NL"/>
        </w:rPr>
        <w:t xml:space="preserve"> </w:t>
      </w:r>
      <w:r w:rsidR="00EF1420">
        <w:rPr>
          <w:rFonts w:eastAsia="Times New Roman" w:cstheme="minorHAnsi"/>
          <w:bCs/>
          <w:sz w:val="24"/>
          <w:szCs w:val="24"/>
          <w:highlight w:val="yellow"/>
          <w:lang w:val="nl" w:eastAsia="nl-NL"/>
        </w:rPr>
        <w:t>v</w:t>
      </w:r>
      <w:r w:rsidRPr="00EF1420">
        <w:rPr>
          <w:rFonts w:eastAsia="Times New Roman" w:cstheme="minorHAnsi"/>
          <w:bCs/>
          <w:sz w:val="24"/>
          <w:szCs w:val="24"/>
          <w:highlight w:val="yellow"/>
          <w:lang w:val="nl" w:eastAsia="nl-NL"/>
        </w:rPr>
        <w:t>ertouwenspersoon</w:t>
      </w:r>
      <w:r w:rsidRPr="004558B4">
        <w:rPr>
          <w:rFonts w:eastAsia="Times New Roman" w:cstheme="minorHAnsi"/>
          <w:bCs/>
          <w:sz w:val="24"/>
          <w:szCs w:val="24"/>
          <w:lang w:val="nl" w:eastAsia="nl-NL"/>
        </w:rPr>
        <w:t xml:space="preserve"> een Jaarverslag opgesteld. </w:t>
      </w:r>
    </w:p>
    <w:p w14:paraId="3836BCA8" w14:textId="73DEA919" w:rsidR="007D6E40" w:rsidRDefault="007D6E40" w:rsidP="00D80FCE">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t xml:space="preserve">Een jaarverslag is een verslaglegging, verantwoording en een evaluatie van de in het afgelopen jaar gedane meldingen. Het jaarverslag functioneert als instrument dat aantoont wat er leeft binnen </w:t>
      </w:r>
      <w:r w:rsidR="003F379B" w:rsidRPr="00EF1420">
        <w:rPr>
          <w:rFonts w:eastAsia="Times New Roman" w:cstheme="minorHAnsi"/>
          <w:bCs/>
          <w:i/>
          <w:iCs/>
          <w:color w:val="0070C0"/>
          <w:sz w:val="24"/>
          <w:szCs w:val="24"/>
          <w:lang w:val="nl" w:eastAsia="nl-NL"/>
        </w:rPr>
        <w:t>NAAM BEDRIJF</w:t>
      </w:r>
      <w:r w:rsidR="00EF1420" w:rsidRPr="00EF1420">
        <w:rPr>
          <w:rFonts w:eastAsia="Times New Roman" w:cstheme="minorHAnsi"/>
          <w:bCs/>
          <w:color w:val="0070C0"/>
          <w:sz w:val="24"/>
          <w:szCs w:val="24"/>
          <w:lang w:val="nl" w:eastAsia="nl-NL"/>
        </w:rPr>
        <w:t xml:space="preserve"> </w:t>
      </w:r>
      <w:r w:rsidRPr="004558B4">
        <w:rPr>
          <w:rFonts w:eastAsia="Times New Roman" w:cstheme="minorHAnsi"/>
          <w:bCs/>
          <w:sz w:val="24"/>
          <w:szCs w:val="24"/>
          <w:lang w:val="nl" w:eastAsia="nl-NL"/>
        </w:rPr>
        <w:t xml:space="preserve">en welke (mogelijke) problemen er zijn. </w:t>
      </w:r>
    </w:p>
    <w:p w14:paraId="51F5B698" w14:textId="77777777" w:rsidR="00D80FCE" w:rsidRPr="00D80FCE" w:rsidRDefault="00D80FCE" w:rsidP="00D80FCE">
      <w:pPr>
        <w:spacing w:line="276" w:lineRule="auto"/>
        <w:rPr>
          <w:rFonts w:eastAsia="Times New Roman" w:cstheme="minorHAnsi"/>
          <w:bCs/>
          <w:sz w:val="8"/>
          <w:szCs w:val="8"/>
          <w:lang w:val="nl" w:eastAsia="nl-NL"/>
        </w:rPr>
      </w:pPr>
    </w:p>
    <w:p w14:paraId="26F0465C" w14:textId="28723A54" w:rsidR="007D6E40" w:rsidRDefault="007D6E40" w:rsidP="00D80FCE">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lastRenderedPageBreak/>
        <w:t xml:space="preserve">Alle informatie die </w:t>
      </w:r>
      <w:r w:rsidR="00D80FCE" w:rsidRPr="004558B4">
        <w:rPr>
          <w:rFonts w:eastAsia="Times New Roman" w:cstheme="minorHAnsi"/>
          <w:bCs/>
          <w:sz w:val="24"/>
          <w:szCs w:val="24"/>
          <w:lang w:val="nl" w:eastAsia="nl-NL"/>
        </w:rPr>
        <w:t>vermeld</w:t>
      </w:r>
      <w:r w:rsidRPr="004558B4">
        <w:rPr>
          <w:rFonts w:eastAsia="Times New Roman" w:cstheme="minorHAnsi"/>
          <w:bCs/>
          <w:sz w:val="24"/>
          <w:szCs w:val="24"/>
          <w:lang w:val="nl" w:eastAsia="nl-NL"/>
        </w:rPr>
        <w:t xml:space="preserve"> </w:t>
      </w:r>
      <w:r w:rsidR="00D80FCE" w:rsidRPr="004558B4">
        <w:rPr>
          <w:rFonts w:eastAsia="Times New Roman" w:cstheme="minorHAnsi"/>
          <w:bCs/>
          <w:sz w:val="24"/>
          <w:szCs w:val="24"/>
          <w:lang w:val="nl" w:eastAsia="nl-NL"/>
        </w:rPr>
        <w:t>wordt</w:t>
      </w:r>
      <w:r w:rsidRPr="004558B4">
        <w:rPr>
          <w:rFonts w:eastAsia="Times New Roman" w:cstheme="minorHAnsi"/>
          <w:bCs/>
          <w:sz w:val="24"/>
          <w:szCs w:val="24"/>
          <w:lang w:val="nl" w:eastAsia="nl-NL"/>
        </w:rPr>
        <w:t xml:space="preserve"> in het jaarverslag is anoniem en mag niet herleidbaar zijn naar een melder, afdeling of locatie, tenzij de melder hiervoor schriftlijk zelf toestemming heeft gegeven en/of de wettelijks kaders worden geschonden</w:t>
      </w:r>
      <w:r w:rsidR="004A7EE1">
        <w:rPr>
          <w:rFonts w:eastAsia="Times New Roman" w:cstheme="minorHAnsi"/>
          <w:bCs/>
          <w:sz w:val="24"/>
          <w:szCs w:val="24"/>
          <w:lang w:val="nl" w:eastAsia="nl-NL"/>
        </w:rPr>
        <w:t>.</w:t>
      </w:r>
    </w:p>
    <w:p w14:paraId="43834D7C" w14:textId="77777777" w:rsidR="00102E51" w:rsidRPr="004558B4" w:rsidRDefault="00102E51" w:rsidP="00D80FCE">
      <w:pPr>
        <w:spacing w:line="276" w:lineRule="auto"/>
        <w:rPr>
          <w:rFonts w:eastAsia="Times New Roman" w:cstheme="minorHAnsi"/>
          <w:bCs/>
          <w:sz w:val="24"/>
          <w:szCs w:val="24"/>
          <w:lang w:val="nl" w:eastAsia="nl-NL"/>
        </w:rPr>
      </w:pPr>
    </w:p>
    <w:p w14:paraId="6AC7FC47" w14:textId="77777777" w:rsidR="007D6E40" w:rsidRPr="004558B4" w:rsidRDefault="007D6E40" w:rsidP="007D6E40">
      <w:pPr>
        <w:spacing w:line="276" w:lineRule="auto"/>
        <w:rPr>
          <w:rFonts w:eastAsia="Times New Roman" w:cstheme="minorHAnsi"/>
          <w:b/>
          <w:sz w:val="24"/>
          <w:szCs w:val="24"/>
          <w:lang w:val="nl" w:eastAsia="nl-NL"/>
        </w:rPr>
      </w:pPr>
      <w:r w:rsidRPr="004558B4">
        <w:rPr>
          <w:rFonts w:eastAsia="Times New Roman" w:cstheme="minorHAnsi"/>
          <w:b/>
          <w:sz w:val="24"/>
          <w:szCs w:val="24"/>
          <w:lang w:val="nl" w:eastAsia="nl-NL"/>
        </w:rPr>
        <w:t>Informele Klacht:</w:t>
      </w:r>
    </w:p>
    <w:p w14:paraId="15262D3A" w14:textId="392A4E13" w:rsidR="007D6E40" w:rsidRDefault="007D6E40" w:rsidP="007D6E40">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t xml:space="preserve">Klachten en/of meldingen m.b.t. Ongewenste Omgangsvormen van medewerkers en externe relaties, dienen te worden gemeld bij de </w:t>
      </w:r>
      <w:r>
        <w:rPr>
          <w:rFonts w:eastAsia="Times New Roman" w:cstheme="minorHAnsi"/>
          <w:bCs/>
          <w:sz w:val="24"/>
          <w:szCs w:val="24"/>
          <w:lang w:val="nl" w:eastAsia="nl-NL"/>
        </w:rPr>
        <w:t xml:space="preserve">directie </w:t>
      </w:r>
      <w:r w:rsidRPr="004558B4">
        <w:rPr>
          <w:rFonts w:eastAsia="Times New Roman" w:cstheme="minorHAnsi"/>
          <w:bCs/>
          <w:sz w:val="24"/>
          <w:szCs w:val="24"/>
          <w:lang w:val="nl" w:eastAsia="nl-NL"/>
        </w:rPr>
        <w:t xml:space="preserve">of </w:t>
      </w:r>
      <w:r w:rsidRPr="00EF1420">
        <w:rPr>
          <w:rFonts w:eastAsia="Times New Roman" w:cstheme="minorHAnsi"/>
          <w:bCs/>
          <w:sz w:val="24"/>
          <w:szCs w:val="24"/>
          <w:highlight w:val="yellow"/>
          <w:lang w:val="nl" w:eastAsia="nl-NL"/>
        </w:rPr>
        <w:t xml:space="preserve">externe </w:t>
      </w:r>
      <w:r w:rsidR="0085799E" w:rsidRPr="00EF1420">
        <w:rPr>
          <w:rFonts w:eastAsia="Times New Roman" w:cstheme="minorHAnsi"/>
          <w:bCs/>
          <w:sz w:val="24"/>
          <w:szCs w:val="24"/>
          <w:highlight w:val="yellow"/>
          <w:lang w:val="nl" w:eastAsia="nl-NL"/>
        </w:rPr>
        <w:t>v</w:t>
      </w:r>
      <w:r w:rsidRPr="00EF1420">
        <w:rPr>
          <w:rFonts w:eastAsia="Times New Roman" w:cstheme="minorHAnsi"/>
          <w:bCs/>
          <w:sz w:val="24"/>
          <w:szCs w:val="24"/>
          <w:highlight w:val="yellow"/>
          <w:lang w:val="nl" w:eastAsia="nl-NL"/>
        </w:rPr>
        <w:t>ertrouwenspersoon</w:t>
      </w:r>
      <w:r w:rsidRPr="004558B4">
        <w:rPr>
          <w:rFonts w:eastAsia="Times New Roman" w:cstheme="minorHAnsi"/>
          <w:bCs/>
          <w:sz w:val="24"/>
          <w:szCs w:val="24"/>
          <w:lang w:val="nl" w:eastAsia="nl-NL"/>
        </w:rPr>
        <w:t xml:space="preserve"> </w:t>
      </w:r>
      <w:r>
        <w:rPr>
          <w:rFonts w:eastAsia="Times New Roman" w:cstheme="minorHAnsi"/>
          <w:bCs/>
          <w:sz w:val="24"/>
          <w:szCs w:val="24"/>
          <w:lang w:val="nl" w:eastAsia="nl-NL"/>
        </w:rPr>
        <w:t>g</w:t>
      </w:r>
      <w:r w:rsidRPr="004558B4">
        <w:rPr>
          <w:rFonts w:eastAsia="Times New Roman" w:cstheme="minorHAnsi"/>
          <w:bCs/>
          <w:sz w:val="24"/>
          <w:szCs w:val="24"/>
          <w:lang w:val="nl" w:eastAsia="nl-NL"/>
        </w:rPr>
        <w:t xml:space="preserve">ezamenlijk kunnen </w:t>
      </w:r>
      <w:r w:rsidR="00102E51">
        <w:rPr>
          <w:rFonts w:eastAsia="Times New Roman" w:cstheme="minorHAnsi"/>
          <w:bCs/>
          <w:sz w:val="24"/>
          <w:szCs w:val="24"/>
          <w:lang w:val="nl" w:eastAsia="nl-NL"/>
        </w:rPr>
        <w:t>zij</w:t>
      </w:r>
      <w:r w:rsidRPr="004558B4">
        <w:rPr>
          <w:rFonts w:eastAsia="Times New Roman" w:cstheme="minorHAnsi"/>
          <w:bCs/>
          <w:sz w:val="24"/>
          <w:szCs w:val="24"/>
          <w:lang w:val="nl" w:eastAsia="nl-NL"/>
        </w:rPr>
        <w:t xml:space="preserve"> een mogelijke oplossing bespreken. </w:t>
      </w:r>
    </w:p>
    <w:p w14:paraId="2C0BE5CB" w14:textId="77777777" w:rsidR="007D6E40" w:rsidRDefault="007D6E40" w:rsidP="007D6E40">
      <w:pPr>
        <w:spacing w:line="276" w:lineRule="auto"/>
        <w:rPr>
          <w:rFonts w:eastAsia="Times New Roman" w:cstheme="minorHAnsi"/>
          <w:bCs/>
          <w:sz w:val="24"/>
          <w:szCs w:val="24"/>
          <w:lang w:val="nl" w:eastAsia="nl-NL"/>
        </w:rPr>
      </w:pPr>
    </w:p>
    <w:p w14:paraId="74A1C03E" w14:textId="77777777" w:rsidR="007D6E40" w:rsidRPr="00707626" w:rsidRDefault="007D6E40" w:rsidP="007D6E40">
      <w:pPr>
        <w:spacing w:line="276" w:lineRule="auto"/>
        <w:rPr>
          <w:rFonts w:eastAsia="Times New Roman" w:cstheme="minorHAnsi"/>
          <w:b/>
          <w:sz w:val="24"/>
          <w:szCs w:val="24"/>
          <w:lang w:val="nl" w:eastAsia="nl-NL"/>
        </w:rPr>
      </w:pPr>
      <w:r w:rsidRPr="00707626">
        <w:rPr>
          <w:rFonts w:eastAsia="Times New Roman" w:cstheme="minorHAnsi"/>
          <w:b/>
          <w:sz w:val="24"/>
          <w:szCs w:val="24"/>
          <w:lang w:val="nl" w:eastAsia="nl-NL"/>
        </w:rPr>
        <w:t>Formele klacht:</w:t>
      </w:r>
    </w:p>
    <w:p w14:paraId="7EDFD46F" w14:textId="77777777" w:rsidR="007D6E40" w:rsidRDefault="007D6E40" w:rsidP="007D6E40">
      <w:pPr>
        <w:spacing w:line="276" w:lineRule="auto"/>
        <w:rPr>
          <w:rFonts w:eastAsia="Times New Roman" w:cstheme="minorHAnsi"/>
          <w:bCs/>
          <w:sz w:val="24"/>
          <w:szCs w:val="24"/>
          <w:lang w:val="nl" w:eastAsia="nl-NL"/>
        </w:rPr>
      </w:pPr>
      <w:r w:rsidRPr="00707626">
        <w:rPr>
          <w:rFonts w:eastAsia="Times New Roman" w:cstheme="minorHAnsi"/>
          <w:bCs/>
          <w:sz w:val="24"/>
          <w:szCs w:val="24"/>
          <w:lang w:val="nl" w:eastAsia="nl-NL"/>
        </w:rPr>
        <w:t xml:space="preserve">In een situatie waarin een passende oplossing "in gesprek" niet gevonden wordt, heeft een medewerker de mogelijkheid om een formele klacht in te dienen. </w:t>
      </w:r>
    </w:p>
    <w:p w14:paraId="651E102F" w14:textId="41346F66" w:rsidR="007D6E40" w:rsidRDefault="003F379B" w:rsidP="007D6E40">
      <w:pPr>
        <w:spacing w:line="276" w:lineRule="auto"/>
        <w:rPr>
          <w:rFonts w:eastAsia="Times New Roman" w:cstheme="minorHAnsi"/>
          <w:bCs/>
          <w:sz w:val="24"/>
          <w:szCs w:val="24"/>
          <w:lang w:val="nl" w:eastAsia="nl-NL"/>
        </w:rPr>
      </w:pPr>
      <w:r w:rsidRPr="00EF1420">
        <w:rPr>
          <w:rFonts w:eastAsia="Times New Roman" w:cstheme="minorHAnsi"/>
          <w:bCs/>
          <w:i/>
          <w:iCs/>
          <w:color w:val="0070C0"/>
          <w:sz w:val="24"/>
          <w:szCs w:val="24"/>
          <w:lang w:val="nl" w:eastAsia="nl-NL"/>
        </w:rPr>
        <w:t>NAAM BEDRIJF</w:t>
      </w:r>
      <w:r w:rsidR="00EF1420" w:rsidRPr="00EF1420">
        <w:rPr>
          <w:rFonts w:eastAsia="Times New Roman" w:cstheme="minorHAnsi"/>
          <w:bCs/>
          <w:color w:val="0070C0"/>
          <w:sz w:val="24"/>
          <w:szCs w:val="24"/>
          <w:lang w:val="nl" w:eastAsia="nl-NL"/>
        </w:rPr>
        <w:t xml:space="preserve"> </w:t>
      </w:r>
      <w:r w:rsidR="007D6E40" w:rsidRPr="007D6E40">
        <w:rPr>
          <w:rFonts w:eastAsia="Times New Roman" w:cstheme="minorHAnsi"/>
          <w:bCs/>
          <w:sz w:val="24"/>
          <w:szCs w:val="24"/>
          <w:lang w:val="nl" w:eastAsia="nl-NL"/>
        </w:rPr>
        <w:t xml:space="preserve">kiest ervoor de klacht te laten onderzoeken door een onafhankelijke externe klachtencommissie. </w:t>
      </w:r>
    </w:p>
    <w:p w14:paraId="7B1DA002" w14:textId="77777777" w:rsidR="007D6E40" w:rsidRPr="002C42CF" w:rsidRDefault="007D6E40" w:rsidP="007D6E40">
      <w:pPr>
        <w:spacing w:line="276" w:lineRule="auto"/>
        <w:rPr>
          <w:rFonts w:eastAsia="Times New Roman" w:cstheme="minorHAnsi"/>
          <w:bCs/>
          <w:sz w:val="24"/>
          <w:szCs w:val="24"/>
          <w:lang w:val="nl" w:eastAsia="nl-NL"/>
        </w:rPr>
      </w:pPr>
      <w:r w:rsidRPr="002C42CF">
        <w:rPr>
          <w:rFonts w:eastAsia="Times New Roman" w:cstheme="minorHAnsi"/>
          <w:bCs/>
          <w:sz w:val="24"/>
          <w:szCs w:val="24"/>
          <w:lang w:val="nl" w:eastAsia="nl-NL"/>
        </w:rPr>
        <w:t xml:space="preserve">  </w:t>
      </w:r>
    </w:p>
    <w:p w14:paraId="3A905673" w14:textId="77777777" w:rsidR="007D6E40" w:rsidRPr="004B5A97" w:rsidRDefault="007D6E40" w:rsidP="007D6E40">
      <w:pPr>
        <w:spacing w:line="276" w:lineRule="auto"/>
        <w:rPr>
          <w:rFonts w:eastAsia="Times New Roman" w:cstheme="minorHAnsi"/>
          <w:bCs/>
          <w:sz w:val="24"/>
          <w:szCs w:val="24"/>
          <w:lang w:val="nl" w:eastAsia="nl-NL"/>
        </w:rPr>
      </w:pPr>
      <w:r w:rsidRPr="004558B4">
        <w:rPr>
          <w:rFonts w:eastAsia="Times New Roman" w:cstheme="minorHAnsi"/>
          <w:b/>
          <w:sz w:val="24"/>
          <w:szCs w:val="24"/>
          <w:lang w:val="nl" w:eastAsia="nl-NL"/>
        </w:rPr>
        <w:t xml:space="preserve">Maatregelen bij niet naleven van het beleid </w:t>
      </w:r>
    </w:p>
    <w:p w14:paraId="4E515F01" w14:textId="14A09C15" w:rsidR="007D6E40" w:rsidRPr="004558B4" w:rsidRDefault="007D6E40" w:rsidP="007D6E40">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t xml:space="preserve">Indien de gedragscode niet correct wordt nageleefd of gedrag in strijd is met dit beleid en </w:t>
      </w:r>
      <w:r w:rsidR="005700D4">
        <w:rPr>
          <w:rFonts w:eastAsia="Times New Roman" w:cstheme="minorHAnsi"/>
          <w:bCs/>
          <w:sz w:val="24"/>
          <w:szCs w:val="24"/>
          <w:lang w:val="nl" w:eastAsia="nl-NL"/>
        </w:rPr>
        <w:t>gedragscode</w:t>
      </w:r>
      <w:r w:rsidRPr="004558B4">
        <w:rPr>
          <w:rFonts w:eastAsia="Times New Roman" w:cstheme="minorHAnsi"/>
          <w:bCs/>
          <w:sz w:val="24"/>
          <w:szCs w:val="24"/>
          <w:lang w:val="nl" w:eastAsia="nl-NL"/>
        </w:rPr>
        <w:t xml:space="preserve"> en de wet, kan </w:t>
      </w:r>
      <w:r w:rsidR="003F379B" w:rsidRPr="00EF1420">
        <w:rPr>
          <w:rFonts w:eastAsia="Times New Roman" w:cstheme="minorHAnsi"/>
          <w:bCs/>
          <w:i/>
          <w:iCs/>
          <w:color w:val="0070C0"/>
          <w:sz w:val="24"/>
          <w:szCs w:val="24"/>
          <w:lang w:val="nl" w:eastAsia="nl-NL"/>
        </w:rPr>
        <w:t>NAAM BEDRIJF</w:t>
      </w:r>
      <w:r w:rsidR="00EF1420" w:rsidRPr="00EF1420">
        <w:rPr>
          <w:rFonts w:eastAsia="Times New Roman" w:cstheme="minorHAnsi"/>
          <w:bCs/>
          <w:color w:val="0070C0"/>
          <w:sz w:val="24"/>
          <w:szCs w:val="24"/>
          <w:lang w:val="nl" w:eastAsia="nl-NL"/>
        </w:rPr>
        <w:t xml:space="preserve"> </w:t>
      </w:r>
      <w:r w:rsidRPr="004558B4">
        <w:rPr>
          <w:rFonts w:eastAsia="Times New Roman" w:cstheme="minorHAnsi"/>
          <w:bCs/>
          <w:sz w:val="24"/>
          <w:szCs w:val="24"/>
          <w:lang w:val="nl" w:eastAsia="nl-NL"/>
        </w:rPr>
        <w:t xml:space="preserve">maatregelen nemen. </w:t>
      </w:r>
    </w:p>
    <w:p w14:paraId="511BB94F" w14:textId="42D05AAE" w:rsidR="007D6E40" w:rsidRDefault="007D6E40" w:rsidP="00D80FCE">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t>De maatregel hangt in redelijkheid samen met de ernst en aard van de overtreding. Voor overtreding van deze gedragscode kunnen de volgende sancties worden opgelegd:</w:t>
      </w:r>
    </w:p>
    <w:p w14:paraId="13B5C484" w14:textId="77777777" w:rsidR="00D80FCE" w:rsidRPr="00D80FCE" w:rsidRDefault="00D80FCE" w:rsidP="00D80FCE">
      <w:pPr>
        <w:spacing w:line="276" w:lineRule="auto"/>
        <w:rPr>
          <w:rFonts w:eastAsia="Times New Roman" w:cstheme="minorHAnsi"/>
          <w:bCs/>
          <w:sz w:val="8"/>
          <w:szCs w:val="8"/>
          <w:lang w:val="nl" w:eastAsia="nl-NL"/>
        </w:rPr>
      </w:pPr>
    </w:p>
    <w:p w14:paraId="2FA0EC82" w14:textId="77777777" w:rsidR="007D6E40" w:rsidRPr="004558B4" w:rsidRDefault="007D6E40" w:rsidP="00D80FCE">
      <w:pPr>
        <w:spacing w:line="240" w:lineRule="auto"/>
        <w:rPr>
          <w:rFonts w:eastAsia="Times New Roman" w:cstheme="minorHAnsi"/>
          <w:bCs/>
          <w:sz w:val="24"/>
          <w:szCs w:val="24"/>
          <w:lang w:val="nl" w:eastAsia="nl-NL"/>
        </w:rPr>
      </w:pPr>
      <w:r w:rsidRPr="004558B4">
        <w:rPr>
          <w:rFonts w:eastAsia="Times New Roman" w:cstheme="minorHAnsi"/>
          <w:bCs/>
          <w:sz w:val="24"/>
          <w:szCs w:val="24"/>
          <w:lang w:val="nl" w:eastAsia="nl-NL"/>
        </w:rPr>
        <w:t>a)</w:t>
      </w:r>
      <w:r w:rsidRPr="004558B4">
        <w:rPr>
          <w:rFonts w:eastAsia="Times New Roman" w:cstheme="minorHAnsi"/>
          <w:bCs/>
          <w:sz w:val="24"/>
          <w:szCs w:val="24"/>
          <w:lang w:val="nl" w:eastAsia="nl-NL"/>
        </w:rPr>
        <w:tab/>
        <w:t xml:space="preserve">disciplinaire maatregelen in de vorm van een schriftelijke waarschuwing; </w:t>
      </w:r>
    </w:p>
    <w:p w14:paraId="4B9E04C7" w14:textId="6B6C9FA6" w:rsidR="007D6E40" w:rsidRPr="004558B4" w:rsidRDefault="007D6E40" w:rsidP="007D6E40">
      <w:pPr>
        <w:spacing w:line="240" w:lineRule="auto"/>
        <w:rPr>
          <w:rFonts w:eastAsia="Times New Roman" w:cstheme="minorHAnsi"/>
          <w:bCs/>
          <w:sz w:val="24"/>
          <w:szCs w:val="24"/>
          <w:lang w:val="nl" w:eastAsia="nl-NL"/>
        </w:rPr>
      </w:pPr>
      <w:r w:rsidRPr="004558B4">
        <w:rPr>
          <w:rFonts w:eastAsia="Times New Roman" w:cstheme="minorHAnsi"/>
          <w:bCs/>
          <w:sz w:val="24"/>
          <w:szCs w:val="24"/>
          <w:lang w:val="nl" w:eastAsia="nl-NL"/>
        </w:rPr>
        <w:t>b)</w:t>
      </w:r>
      <w:r w:rsidRPr="004558B4">
        <w:rPr>
          <w:rFonts w:eastAsia="Times New Roman" w:cstheme="minorHAnsi"/>
          <w:bCs/>
          <w:sz w:val="24"/>
          <w:szCs w:val="24"/>
          <w:lang w:val="nl" w:eastAsia="nl-NL"/>
        </w:rPr>
        <w:tab/>
        <w:t xml:space="preserve">op </w:t>
      </w:r>
      <w:r w:rsidR="00D80FCE" w:rsidRPr="004558B4">
        <w:rPr>
          <w:rFonts w:eastAsia="Times New Roman" w:cstheme="minorHAnsi"/>
          <w:bCs/>
          <w:sz w:val="24"/>
          <w:szCs w:val="24"/>
          <w:lang w:val="nl" w:eastAsia="nl-NL"/>
        </w:rPr>
        <w:t>non-actiefstelling</w:t>
      </w:r>
      <w:r w:rsidRPr="004558B4">
        <w:rPr>
          <w:rFonts w:eastAsia="Times New Roman" w:cstheme="minorHAnsi"/>
          <w:bCs/>
          <w:sz w:val="24"/>
          <w:szCs w:val="24"/>
          <w:lang w:val="nl" w:eastAsia="nl-NL"/>
        </w:rPr>
        <w:t xml:space="preserve"> of schorsing;</w:t>
      </w:r>
    </w:p>
    <w:p w14:paraId="082A2010" w14:textId="77777777" w:rsidR="007D6E40" w:rsidRDefault="007D6E40" w:rsidP="007D6E40">
      <w:pPr>
        <w:spacing w:line="240" w:lineRule="auto"/>
        <w:rPr>
          <w:rFonts w:eastAsia="Times New Roman" w:cstheme="minorHAnsi"/>
          <w:bCs/>
          <w:sz w:val="24"/>
          <w:szCs w:val="24"/>
          <w:lang w:val="nl" w:eastAsia="nl-NL"/>
        </w:rPr>
      </w:pPr>
      <w:r w:rsidRPr="004558B4">
        <w:rPr>
          <w:rFonts w:eastAsia="Times New Roman" w:cstheme="minorHAnsi"/>
          <w:bCs/>
          <w:sz w:val="24"/>
          <w:szCs w:val="24"/>
          <w:lang w:val="nl" w:eastAsia="nl-NL"/>
        </w:rPr>
        <w:t>c)</w:t>
      </w:r>
      <w:r w:rsidRPr="004558B4">
        <w:rPr>
          <w:rFonts w:eastAsia="Times New Roman" w:cstheme="minorHAnsi"/>
          <w:bCs/>
          <w:sz w:val="24"/>
          <w:szCs w:val="24"/>
          <w:lang w:val="nl" w:eastAsia="nl-NL"/>
        </w:rPr>
        <w:tab/>
        <w:t>beëindiging dienstverband, zulks met inbegrip van ontslag op staande voet.</w:t>
      </w:r>
    </w:p>
    <w:p w14:paraId="102CDE5D" w14:textId="77777777" w:rsidR="00D82FB7" w:rsidRDefault="00D82FB7" w:rsidP="007D6E40">
      <w:pPr>
        <w:spacing w:line="240" w:lineRule="auto"/>
        <w:rPr>
          <w:rFonts w:eastAsia="Times New Roman" w:cstheme="minorHAnsi"/>
          <w:bCs/>
          <w:sz w:val="24"/>
          <w:szCs w:val="24"/>
          <w:lang w:val="nl" w:eastAsia="nl-NL"/>
        </w:rPr>
      </w:pPr>
    </w:p>
    <w:p w14:paraId="531CAA27" w14:textId="77777777" w:rsidR="007D6E40" w:rsidRPr="00D80FCE" w:rsidRDefault="007D6E40" w:rsidP="007D6E40">
      <w:pPr>
        <w:spacing w:line="240" w:lineRule="auto"/>
        <w:rPr>
          <w:rFonts w:eastAsia="Times New Roman" w:cstheme="minorHAnsi"/>
          <w:bCs/>
          <w:sz w:val="8"/>
          <w:szCs w:val="8"/>
          <w:lang w:val="nl" w:eastAsia="nl-NL"/>
        </w:rPr>
      </w:pPr>
    </w:p>
    <w:p w14:paraId="0DB877AF" w14:textId="77777777" w:rsidR="007D6E40" w:rsidRPr="004558B4" w:rsidRDefault="007D6E40" w:rsidP="007D6E40">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t xml:space="preserve">In een situatie waarin een passende oplossing "in gesprek" niet gevonden wordt, </w:t>
      </w:r>
    </w:p>
    <w:p w14:paraId="78D41C0F" w14:textId="7FB200F7" w:rsidR="007D6E40" w:rsidRDefault="007D6E40" w:rsidP="007D6E40">
      <w:pPr>
        <w:spacing w:line="276" w:lineRule="auto"/>
        <w:rPr>
          <w:rFonts w:eastAsia="Times New Roman" w:cstheme="minorHAnsi"/>
          <w:bCs/>
          <w:sz w:val="24"/>
          <w:szCs w:val="24"/>
          <w:lang w:val="nl" w:eastAsia="nl-NL"/>
        </w:rPr>
      </w:pPr>
      <w:r w:rsidRPr="004558B4">
        <w:rPr>
          <w:rFonts w:eastAsia="Times New Roman" w:cstheme="minorHAnsi"/>
          <w:bCs/>
          <w:sz w:val="24"/>
          <w:szCs w:val="24"/>
          <w:lang w:val="nl" w:eastAsia="nl-NL"/>
        </w:rPr>
        <w:t xml:space="preserve">(hetzij intern via de </w:t>
      </w:r>
      <w:r>
        <w:rPr>
          <w:rFonts w:eastAsia="Times New Roman" w:cstheme="minorHAnsi"/>
          <w:bCs/>
          <w:sz w:val="24"/>
          <w:szCs w:val="24"/>
          <w:lang w:val="nl" w:eastAsia="nl-NL"/>
        </w:rPr>
        <w:t>leidinggevende/directie</w:t>
      </w:r>
      <w:r w:rsidRPr="004558B4">
        <w:rPr>
          <w:rFonts w:eastAsia="Times New Roman" w:cstheme="minorHAnsi"/>
          <w:bCs/>
          <w:sz w:val="24"/>
          <w:szCs w:val="24"/>
          <w:lang w:val="nl" w:eastAsia="nl-NL"/>
        </w:rPr>
        <w:t xml:space="preserve">, hetzij extern via de vertrouwenspersoon/Mediator), heeft een medewerker de mogelijkheid om een formele klacht in te dienen. </w:t>
      </w:r>
    </w:p>
    <w:p w14:paraId="423946A5" w14:textId="77777777" w:rsidR="007D6E40" w:rsidRPr="004558B4" w:rsidRDefault="007D6E40" w:rsidP="007D6E40">
      <w:pPr>
        <w:spacing w:line="276" w:lineRule="auto"/>
        <w:rPr>
          <w:rFonts w:eastAsia="Times New Roman" w:cstheme="minorHAnsi"/>
          <w:bCs/>
          <w:sz w:val="24"/>
          <w:szCs w:val="24"/>
          <w:lang w:val="nl" w:eastAsia="nl-NL"/>
        </w:rPr>
      </w:pPr>
    </w:p>
    <w:p w14:paraId="0CAA69BA" w14:textId="77777777" w:rsidR="007D6E40" w:rsidRPr="004558B4" w:rsidRDefault="007D6E40" w:rsidP="007D6E40">
      <w:pPr>
        <w:spacing w:line="276" w:lineRule="auto"/>
        <w:rPr>
          <w:rFonts w:eastAsia="Times New Roman" w:cstheme="minorHAnsi"/>
          <w:b/>
          <w:sz w:val="24"/>
          <w:szCs w:val="24"/>
          <w:lang w:val="nl" w:eastAsia="nl-NL"/>
        </w:rPr>
      </w:pPr>
      <w:r w:rsidRPr="004558B4">
        <w:rPr>
          <w:rFonts w:eastAsia="Times New Roman" w:cstheme="minorHAnsi"/>
          <w:b/>
          <w:sz w:val="24"/>
          <w:szCs w:val="24"/>
          <w:lang w:val="nl" w:eastAsia="nl-NL"/>
        </w:rPr>
        <w:t>Vergelding is verboden</w:t>
      </w:r>
    </w:p>
    <w:p w14:paraId="00A6CB3B" w14:textId="649296E4" w:rsidR="007D6E40" w:rsidRPr="004558B4" w:rsidRDefault="003F379B" w:rsidP="007D6E40">
      <w:pPr>
        <w:spacing w:line="276" w:lineRule="auto"/>
        <w:rPr>
          <w:rFonts w:eastAsia="Times New Roman" w:cstheme="minorHAnsi"/>
          <w:bCs/>
          <w:sz w:val="24"/>
          <w:szCs w:val="24"/>
          <w:lang w:val="nl" w:eastAsia="nl-NL"/>
        </w:rPr>
      </w:pPr>
      <w:r w:rsidRPr="00E562B1">
        <w:rPr>
          <w:rFonts w:eastAsia="Times New Roman" w:cstheme="minorHAnsi"/>
          <w:bCs/>
          <w:i/>
          <w:iCs/>
          <w:color w:val="0070C0"/>
          <w:sz w:val="24"/>
          <w:szCs w:val="24"/>
          <w:lang w:val="nl" w:eastAsia="nl-NL"/>
        </w:rPr>
        <w:t>NAAM BEDRIJF</w:t>
      </w:r>
      <w:r w:rsidR="00E562B1" w:rsidRPr="00E562B1">
        <w:rPr>
          <w:rFonts w:eastAsia="Times New Roman" w:cstheme="minorHAnsi"/>
          <w:bCs/>
          <w:color w:val="0070C0"/>
          <w:sz w:val="24"/>
          <w:szCs w:val="24"/>
          <w:lang w:val="nl" w:eastAsia="nl-NL"/>
        </w:rPr>
        <w:t xml:space="preserve"> </w:t>
      </w:r>
      <w:r w:rsidR="007D6E40" w:rsidRPr="004558B4">
        <w:rPr>
          <w:rFonts w:eastAsia="Times New Roman" w:cstheme="minorHAnsi"/>
          <w:bCs/>
          <w:sz w:val="24"/>
          <w:szCs w:val="24"/>
          <w:lang w:val="nl" w:eastAsia="nl-NL"/>
        </w:rPr>
        <w:t>verbiedt represailles tegen personen die Ongewenste Omgangvormen melden of deelnemen aan een onderzoek naar dergelijke meldingen. Vergelding is een ernstige schending van dit beleid en moet onmiddellijk worden gemeld.</w:t>
      </w:r>
    </w:p>
    <w:p w14:paraId="77532C27" w14:textId="77777777" w:rsidR="00BD5017" w:rsidRPr="007D6E40" w:rsidRDefault="00BD5017">
      <w:pPr>
        <w:rPr>
          <w:lang w:val="nl"/>
        </w:rPr>
      </w:pPr>
    </w:p>
    <w:sectPr w:rsidR="00BD5017" w:rsidRPr="007D6E4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40ECA" w14:textId="77777777" w:rsidR="00477268" w:rsidRDefault="00477268" w:rsidP="00D80FCE">
      <w:pPr>
        <w:spacing w:line="240" w:lineRule="auto"/>
      </w:pPr>
      <w:r>
        <w:separator/>
      </w:r>
    </w:p>
  </w:endnote>
  <w:endnote w:type="continuationSeparator" w:id="0">
    <w:p w14:paraId="18ADFFE5" w14:textId="77777777" w:rsidR="00477268" w:rsidRDefault="00477268" w:rsidP="00D80FCE">
      <w:pPr>
        <w:spacing w:line="240" w:lineRule="auto"/>
      </w:pPr>
      <w:r>
        <w:continuationSeparator/>
      </w:r>
    </w:p>
  </w:endnote>
  <w:endnote w:type="continuationNotice" w:id="1">
    <w:p w14:paraId="2A46000F" w14:textId="77777777" w:rsidR="00142DB2" w:rsidRDefault="00142D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463585"/>
      <w:docPartObj>
        <w:docPartGallery w:val="Page Numbers (Bottom of Page)"/>
        <w:docPartUnique/>
      </w:docPartObj>
    </w:sdtPr>
    <w:sdtContent>
      <w:p w14:paraId="091F520B" w14:textId="38AFB6CD" w:rsidR="00577FDB" w:rsidRDefault="00577FDB">
        <w:pPr>
          <w:pStyle w:val="Voettekst"/>
          <w:jc w:val="right"/>
        </w:pPr>
        <w:r w:rsidRPr="00577FDB">
          <w:rPr>
            <w:color w:val="767171" w:themeColor="background2" w:themeShade="80"/>
            <w:sz w:val="16"/>
            <w:szCs w:val="16"/>
          </w:rPr>
          <w:fldChar w:fldCharType="begin"/>
        </w:r>
        <w:r w:rsidRPr="00577FDB">
          <w:rPr>
            <w:color w:val="767171" w:themeColor="background2" w:themeShade="80"/>
            <w:sz w:val="16"/>
            <w:szCs w:val="16"/>
          </w:rPr>
          <w:instrText>PAGE   \* MERGEFORMAT</w:instrText>
        </w:r>
        <w:r w:rsidRPr="00577FDB">
          <w:rPr>
            <w:color w:val="767171" w:themeColor="background2" w:themeShade="80"/>
            <w:sz w:val="16"/>
            <w:szCs w:val="16"/>
          </w:rPr>
          <w:fldChar w:fldCharType="separate"/>
        </w:r>
        <w:r w:rsidRPr="00577FDB">
          <w:rPr>
            <w:color w:val="767171" w:themeColor="background2" w:themeShade="80"/>
            <w:sz w:val="16"/>
            <w:szCs w:val="16"/>
          </w:rPr>
          <w:t>2</w:t>
        </w:r>
        <w:r w:rsidRPr="00577FDB">
          <w:rPr>
            <w:color w:val="767171" w:themeColor="background2" w:themeShade="80"/>
            <w:sz w:val="16"/>
            <w:szCs w:val="16"/>
          </w:rPr>
          <w:fldChar w:fldCharType="end"/>
        </w:r>
      </w:p>
    </w:sdtContent>
  </w:sdt>
  <w:p w14:paraId="55D602D3" w14:textId="4AAB913F" w:rsidR="00D80FCE" w:rsidRPr="00577FDB" w:rsidRDefault="00577FDB">
    <w:pPr>
      <w:pStyle w:val="Voettekst"/>
      <w:rPr>
        <w:i/>
        <w:iCs/>
        <w:color w:val="767171" w:themeColor="background2" w:themeShade="80"/>
        <w:sz w:val="16"/>
        <w:szCs w:val="16"/>
      </w:rPr>
    </w:pPr>
    <w:r w:rsidRPr="00577FDB">
      <w:rPr>
        <w:i/>
        <w:iCs/>
        <w:color w:val="767171" w:themeColor="background2" w:themeShade="80"/>
        <w:sz w:val="16"/>
        <w:szCs w:val="16"/>
      </w:rPr>
      <w:t>Versie 241206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1A27" w14:textId="77777777" w:rsidR="00477268" w:rsidRDefault="00477268" w:rsidP="00D80FCE">
      <w:pPr>
        <w:spacing w:line="240" w:lineRule="auto"/>
      </w:pPr>
      <w:r>
        <w:separator/>
      </w:r>
    </w:p>
  </w:footnote>
  <w:footnote w:type="continuationSeparator" w:id="0">
    <w:p w14:paraId="0E65A893" w14:textId="77777777" w:rsidR="00477268" w:rsidRDefault="00477268" w:rsidP="00D80FCE">
      <w:pPr>
        <w:spacing w:line="240" w:lineRule="auto"/>
      </w:pPr>
      <w:r>
        <w:continuationSeparator/>
      </w:r>
    </w:p>
  </w:footnote>
  <w:footnote w:type="continuationNotice" w:id="1">
    <w:p w14:paraId="21620D71" w14:textId="77777777" w:rsidR="00142DB2" w:rsidRDefault="00142D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AE3" w14:textId="0F6D00D1" w:rsidR="00D80FCE" w:rsidRDefault="00C17613" w:rsidP="003B70F9">
    <w:pPr>
      <w:pStyle w:val="Koptekst"/>
      <w:tabs>
        <w:tab w:val="clear" w:pos="4513"/>
        <w:tab w:val="clear" w:pos="9026"/>
        <w:tab w:val="left" w:pos="4024"/>
      </w:tabs>
      <w:jc w:val="right"/>
    </w:pPr>
    <w:r>
      <w:rPr>
        <w:noProof/>
        <w14:ligatures w14:val="standardContextual"/>
      </w:rPr>
      <w:drawing>
        <wp:anchor distT="0" distB="0" distL="114300" distR="114300" simplePos="0" relativeHeight="251658240" behindDoc="1" locked="0" layoutInCell="1" allowOverlap="1" wp14:anchorId="74159F00" wp14:editId="26598430">
          <wp:simplePos x="0" y="0"/>
          <wp:positionH relativeFrom="column">
            <wp:posOffset>5184140</wp:posOffset>
          </wp:positionH>
          <wp:positionV relativeFrom="paragraph">
            <wp:posOffset>-182880</wp:posOffset>
          </wp:positionV>
          <wp:extent cx="992605" cy="628650"/>
          <wp:effectExtent l="0" t="0" r="0" b="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99260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0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137"/>
    <w:multiLevelType w:val="hybridMultilevel"/>
    <w:tmpl w:val="8A8A3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2420F2"/>
    <w:multiLevelType w:val="hybridMultilevel"/>
    <w:tmpl w:val="76925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8327A2"/>
    <w:multiLevelType w:val="hybridMultilevel"/>
    <w:tmpl w:val="75302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D377B7"/>
    <w:multiLevelType w:val="hybridMultilevel"/>
    <w:tmpl w:val="66F40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8945632">
    <w:abstractNumId w:val="3"/>
  </w:num>
  <w:num w:numId="2" w16cid:durableId="893394654">
    <w:abstractNumId w:val="2"/>
  </w:num>
  <w:num w:numId="3" w16cid:durableId="1657955100">
    <w:abstractNumId w:val="0"/>
  </w:num>
  <w:num w:numId="4" w16cid:durableId="1883708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40"/>
    <w:rsid w:val="0001039C"/>
    <w:rsid w:val="00014395"/>
    <w:rsid w:val="00066B1D"/>
    <w:rsid w:val="000C48F1"/>
    <w:rsid w:val="000F3281"/>
    <w:rsid w:val="00102E51"/>
    <w:rsid w:val="00142DB2"/>
    <w:rsid w:val="00204849"/>
    <w:rsid w:val="002072C4"/>
    <w:rsid w:val="002329A3"/>
    <w:rsid w:val="00275AF2"/>
    <w:rsid w:val="002B4544"/>
    <w:rsid w:val="002C306C"/>
    <w:rsid w:val="002C4847"/>
    <w:rsid w:val="00300641"/>
    <w:rsid w:val="0030663E"/>
    <w:rsid w:val="003140BC"/>
    <w:rsid w:val="00367E05"/>
    <w:rsid w:val="003B5E7E"/>
    <w:rsid w:val="003B70F9"/>
    <w:rsid w:val="003D63AE"/>
    <w:rsid w:val="003D6771"/>
    <w:rsid w:val="003E434D"/>
    <w:rsid w:val="003F379B"/>
    <w:rsid w:val="004555A0"/>
    <w:rsid w:val="00477268"/>
    <w:rsid w:val="004A7EE1"/>
    <w:rsid w:val="004C6D99"/>
    <w:rsid w:val="005401D1"/>
    <w:rsid w:val="005700D4"/>
    <w:rsid w:val="00577FDB"/>
    <w:rsid w:val="005B21E9"/>
    <w:rsid w:val="005B35B6"/>
    <w:rsid w:val="006240B2"/>
    <w:rsid w:val="007646B1"/>
    <w:rsid w:val="007D6E40"/>
    <w:rsid w:val="00821C83"/>
    <w:rsid w:val="0085799E"/>
    <w:rsid w:val="00880456"/>
    <w:rsid w:val="00925365"/>
    <w:rsid w:val="009B2843"/>
    <w:rsid w:val="009D7377"/>
    <w:rsid w:val="00A35973"/>
    <w:rsid w:val="00B05AC8"/>
    <w:rsid w:val="00B65D09"/>
    <w:rsid w:val="00BD09AD"/>
    <w:rsid w:val="00BD5017"/>
    <w:rsid w:val="00C17613"/>
    <w:rsid w:val="00C357F2"/>
    <w:rsid w:val="00C80D30"/>
    <w:rsid w:val="00D51364"/>
    <w:rsid w:val="00D80FCE"/>
    <w:rsid w:val="00D82FB7"/>
    <w:rsid w:val="00DF5548"/>
    <w:rsid w:val="00E562B1"/>
    <w:rsid w:val="00E662F1"/>
    <w:rsid w:val="00E74347"/>
    <w:rsid w:val="00E77EC3"/>
    <w:rsid w:val="00E82411"/>
    <w:rsid w:val="00EA62FB"/>
    <w:rsid w:val="00EF1420"/>
    <w:rsid w:val="00F32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7B404"/>
  <w15:chartTrackingRefBased/>
  <w15:docId w15:val="{26D023A9-0939-4914-81E6-97812288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E40"/>
    <w:pPr>
      <w:spacing w:after="0" w:line="260" w:lineRule="exact"/>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D6E40"/>
    <w:pPr>
      <w:autoSpaceDN w:val="0"/>
      <w:spacing w:after="200" w:line="276" w:lineRule="auto"/>
      <w:ind w:left="720"/>
      <w:contextualSpacing/>
      <w:textAlignment w:val="baseline"/>
    </w:pPr>
    <w:rPr>
      <w:rFonts w:ascii="Calibri" w:eastAsia="Calibri" w:hAnsi="Calibri" w:cs="Times New Roman"/>
    </w:rPr>
  </w:style>
  <w:style w:type="character" w:styleId="Hyperlink">
    <w:name w:val="Hyperlink"/>
    <w:basedOn w:val="Standaardalinea-lettertype"/>
    <w:uiPriority w:val="99"/>
    <w:unhideWhenUsed/>
    <w:rsid w:val="007D6E40"/>
    <w:rPr>
      <w:color w:val="0563C1" w:themeColor="hyperlink"/>
      <w:u w:val="single"/>
    </w:rPr>
  </w:style>
  <w:style w:type="character" w:styleId="Onopgelostemelding">
    <w:name w:val="Unresolved Mention"/>
    <w:basedOn w:val="Standaardalinea-lettertype"/>
    <w:uiPriority w:val="99"/>
    <w:semiHidden/>
    <w:unhideWhenUsed/>
    <w:rsid w:val="007D6E40"/>
    <w:rPr>
      <w:color w:val="605E5C"/>
      <w:shd w:val="clear" w:color="auto" w:fill="E1DFDD"/>
    </w:rPr>
  </w:style>
  <w:style w:type="paragraph" w:styleId="Koptekst">
    <w:name w:val="header"/>
    <w:basedOn w:val="Standaard"/>
    <w:link w:val="KoptekstChar"/>
    <w:uiPriority w:val="99"/>
    <w:unhideWhenUsed/>
    <w:rsid w:val="00D80FCE"/>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D80FCE"/>
    <w:rPr>
      <w:kern w:val="0"/>
      <w14:ligatures w14:val="none"/>
    </w:rPr>
  </w:style>
  <w:style w:type="paragraph" w:styleId="Voettekst">
    <w:name w:val="footer"/>
    <w:basedOn w:val="Standaard"/>
    <w:link w:val="VoettekstChar"/>
    <w:uiPriority w:val="99"/>
    <w:unhideWhenUsed/>
    <w:rsid w:val="00D80FC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D80FCE"/>
    <w:rPr>
      <w:kern w:val="0"/>
      <w14:ligatures w14:val="none"/>
    </w:rPr>
  </w:style>
  <w:style w:type="character" w:styleId="Tekstvantijdelijkeaanduiding">
    <w:name w:val="Placeholder Text"/>
    <w:basedOn w:val="Standaardalinea-lettertype"/>
    <w:uiPriority w:val="99"/>
    <w:semiHidden/>
    <w:rsid w:val="003140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https://www.netex.nl/wp-content/themes/netex/assets/img/logo-dark23.p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DA3A-6390-4B42-B82D-C49B5B4E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8305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Trix Sillen | 't Eiland</dc:creator>
  <cp:keywords/>
  <dc:description/>
  <cp:lastModifiedBy>TCT</cp:lastModifiedBy>
  <cp:revision>2</cp:revision>
  <dcterms:created xsi:type="dcterms:W3CDTF">2024-12-06T12:39:00Z</dcterms:created>
  <dcterms:modified xsi:type="dcterms:W3CDTF">2024-12-06T12:39:00Z</dcterms:modified>
</cp:coreProperties>
</file>